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49A48" w14:textId="77777777" w:rsidR="00A72323" w:rsidRPr="00A72323" w:rsidRDefault="00A72323" w:rsidP="00A72323">
      <w:pPr>
        <w:pStyle w:val="paragraph"/>
        <w:spacing w:before="0" w:beforeAutospacing="0" w:after="0" w:afterAutospacing="0" w:line="276" w:lineRule="auto"/>
        <w:jc w:val="center"/>
        <w:textAlignment w:val="baseline"/>
        <w:rPr>
          <w:rStyle w:val="normaltextrun"/>
          <w:rFonts w:ascii="Garamond" w:hAnsi="Garamond" w:cs="Segoe UI"/>
          <w:smallCaps/>
          <w:sz w:val="32"/>
          <w:szCs w:val="32"/>
        </w:rPr>
      </w:pPr>
      <w:r w:rsidRPr="00A72323">
        <w:rPr>
          <w:rStyle w:val="normaltextrun"/>
          <w:rFonts w:ascii="Garamond" w:hAnsi="Garamond" w:cs="Segoe UI"/>
          <w:smallCaps/>
          <w:sz w:val="32"/>
          <w:szCs w:val="32"/>
        </w:rPr>
        <w:t>Giornate dottorali del «Centro Pio Rajna»</w:t>
      </w:r>
    </w:p>
    <w:p w14:paraId="7D9F952B" w14:textId="77777777" w:rsidR="00A72323" w:rsidRDefault="00A72323" w:rsidP="00A72323">
      <w:pPr>
        <w:pStyle w:val="paragraph"/>
        <w:spacing w:before="0" w:beforeAutospacing="0" w:after="0" w:afterAutospacing="0" w:line="276" w:lineRule="auto"/>
        <w:jc w:val="center"/>
        <w:textAlignment w:val="baseline"/>
        <w:rPr>
          <w:rStyle w:val="normaltextrun"/>
          <w:rFonts w:ascii="Garamond" w:hAnsi="Garamond" w:cs="Segoe UI"/>
          <w:smallCaps/>
          <w:sz w:val="28"/>
          <w:szCs w:val="28"/>
        </w:rPr>
      </w:pPr>
    </w:p>
    <w:p w14:paraId="6E2A8ABB" w14:textId="77777777" w:rsidR="00A72323" w:rsidRPr="0029337B" w:rsidRDefault="00A72323" w:rsidP="00A72323">
      <w:pPr>
        <w:pStyle w:val="paragraph"/>
        <w:spacing w:before="0" w:beforeAutospacing="0" w:after="0" w:afterAutospacing="0" w:line="276" w:lineRule="auto"/>
        <w:jc w:val="center"/>
        <w:textAlignment w:val="baseline"/>
        <w:rPr>
          <w:rStyle w:val="normaltextrun"/>
          <w:rFonts w:ascii="Garamond" w:hAnsi="Garamond" w:cs="Segoe UI"/>
          <w:sz w:val="32"/>
          <w:szCs w:val="32"/>
        </w:rPr>
      </w:pPr>
      <w:r w:rsidRPr="0029337B">
        <w:rPr>
          <w:rStyle w:val="normaltextrun"/>
          <w:rFonts w:ascii="Garamond" w:hAnsi="Garamond" w:cs="Segoe UI"/>
          <w:sz w:val="32"/>
          <w:szCs w:val="32"/>
        </w:rPr>
        <w:t>I cantieri della filologia</w:t>
      </w:r>
      <w:r w:rsidR="00C3578F" w:rsidRPr="0029337B">
        <w:rPr>
          <w:rStyle w:val="normaltextrun"/>
          <w:rFonts w:ascii="Garamond" w:hAnsi="Garamond" w:cs="Segoe UI"/>
          <w:sz w:val="32"/>
          <w:szCs w:val="32"/>
        </w:rPr>
        <w:t xml:space="preserve"> </w:t>
      </w:r>
      <w:r w:rsidR="000E6CF3" w:rsidRPr="0029337B">
        <w:rPr>
          <w:rStyle w:val="normaltextrun"/>
          <w:rFonts w:ascii="Garamond" w:hAnsi="Garamond" w:cs="Segoe UI"/>
          <w:sz w:val="32"/>
          <w:szCs w:val="32"/>
        </w:rPr>
        <w:t xml:space="preserve">della letteratura </w:t>
      </w:r>
      <w:r w:rsidR="00C3578F" w:rsidRPr="0029337B">
        <w:rPr>
          <w:rStyle w:val="normaltextrun"/>
          <w:rFonts w:ascii="Garamond" w:hAnsi="Garamond" w:cs="Segoe UI"/>
          <w:sz w:val="32"/>
          <w:szCs w:val="32"/>
        </w:rPr>
        <w:t>italiana</w:t>
      </w:r>
    </w:p>
    <w:p w14:paraId="7119085D" w14:textId="3542198E" w:rsidR="00A72323" w:rsidRPr="0029337B" w:rsidRDefault="00752056" w:rsidP="00752056">
      <w:pPr>
        <w:pStyle w:val="paragraph"/>
        <w:numPr>
          <w:ilvl w:val="0"/>
          <w:numId w:val="2"/>
        </w:numPr>
        <w:spacing w:before="0" w:beforeAutospacing="0" w:after="0" w:afterAutospacing="0" w:line="276" w:lineRule="auto"/>
        <w:jc w:val="center"/>
        <w:textAlignment w:val="baseline"/>
        <w:rPr>
          <w:rStyle w:val="normaltextrun"/>
          <w:rFonts w:ascii="Garamond" w:hAnsi="Garamond" w:cs="Segoe UI"/>
          <w:sz w:val="28"/>
          <w:szCs w:val="28"/>
        </w:rPr>
      </w:pPr>
      <w:r w:rsidRPr="0029337B">
        <w:rPr>
          <w:rStyle w:val="normaltextrun"/>
          <w:rFonts w:ascii="Garamond" w:hAnsi="Garamond" w:cs="Segoe UI"/>
          <w:sz w:val="28"/>
          <w:szCs w:val="28"/>
        </w:rPr>
        <w:t>Dall’</w:t>
      </w:r>
      <w:r w:rsidR="0043496D" w:rsidRPr="0029337B">
        <w:rPr>
          <w:rStyle w:val="normaltextrun"/>
          <w:rFonts w:ascii="Garamond" w:hAnsi="Garamond" w:cs="Segoe UI"/>
          <w:sz w:val="28"/>
          <w:szCs w:val="28"/>
        </w:rPr>
        <w:t>Unità d’Italia</w:t>
      </w:r>
      <w:r w:rsidRPr="0029337B">
        <w:rPr>
          <w:rStyle w:val="normaltextrun"/>
          <w:rFonts w:ascii="Garamond" w:hAnsi="Garamond" w:cs="Segoe UI"/>
          <w:sz w:val="28"/>
          <w:szCs w:val="28"/>
        </w:rPr>
        <w:t xml:space="preserve"> all’età contemporanea</w:t>
      </w:r>
      <w:r w:rsidR="00A72323" w:rsidRPr="0029337B">
        <w:rPr>
          <w:rStyle w:val="normaltextrun"/>
          <w:rFonts w:ascii="Garamond" w:hAnsi="Garamond" w:cs="Segoe UI"/>
          <w:sz w:val="28"/>
          <w:szCs w:val="28"/>
        </w:rPr>
        <w:t xml:space="preserve"> (sec</w:t>
      </w:r>
      <w:r w:rsidR="00D26E4D" w:rsidRPr="0029337B">
        <w:rPr>
          <w:rStyle w:val="normaltextrun"/>
          <w:rFonts w:ascii="Garamond" w:hAnsi="Garamond" w:cs="Segoe UI"/>
          <w:sz w:val="28"/>
          <w:szCs w:val="28"/>
        </w:rPr>
        <w:t>oli</w:t>
      </w:r>
      <w:r w:rsidR="00A72323" w:rsidRPr="0029337B">
        <w:rPr>
          <w:rStyle w:val="normaltextrun"/>
          <w:rFonts w:ascii="Garamond" w:hAnsi="Garamond" w:cs="Segoe UI"/>
          <w:sz w:val="28"/>
          <w:szCs w:val="28"/>
        </w:rPr>
        <w:t xml:space="preserve"> </w:t>
      </w:r>
      <w:r w:rsidRPr="0029337B">
        <w:rPr>
          <w:rStyle w:val="normaltextrun"/>
          <w:rFonts w:ascii="Garamond" w:hAnsi="Garamond" w:cs="Segoe UI"/>
          <w:sz w:val="28"/>
          <w:szCs w:val="28"/>
        </w:rPr>
        <w:t>XIX</w:t>
      </w:r>
      <w:r w:rsidR="00A72323" w:rsidRPr="0029337B">
        <w:rPr>
          <w:rStyle w:val="normaltextrun"/>
          <w:rFonts w:ascii="Garamond" w:hAnsi="Garamond" w:cs="Segoe UI"/>
          <w:sz w:val="28"/>
          <w:szCs w:val="28"/>
        </w:rPr>
        <w:t>-X</w:t>
      </w:r>
      <w:r w:rsidRPr="0029337B">
        <w:rPr>
          <w:rStyle w:val="normaltextrun"/>
          <w:rFonts w:ascii="Garamond" w:hAnsi="Garamond" w:cs="Segoe UI"/>
          <w:sz w:val="28"/>
          <w:szCs w:val="28"/>
        </w:rPr>
        <w:t>XI</w:t>
      </w:r>
      <w:r w:rsidR="00A72323" w:rsidRPr="0029337B">
        <w:rPr>
          <w:rStyle w:val="normaltextrun"/>
          <w:rFonts w:ascii="Garamond" w:hAnsi="Garamond" w:cs="Segoe UI"/>
          <w:sz w:val="28"/>
          <w:szCs w:val="28"/>
        </w:rPr>
        <w:t>)</w:t>
      </w:r>
    </w:p>
    <w:p w14:paraId="6862CF4B" w14:textId="77777777" w:rsidR="00A72323" w:rsidRPr="00A72323" w:rsidRDefault="00A72323" w:rsidP="00A72323">
      <w:pPr>
        <w:pStyle w:val="paragraph"/>
        <w:spacing w:before="0" w:beforeAutospacing="0" w:after="0" w:afterAutospacing="0" w:line="276" w:lineRule="auto"/>
        <w:textAlignment w:val="baseline"/>
        <w:rPr>
          <w:rFonts w:ascii="Segoe UI" w:hAnsi="Segoe UI" w:cs="Segoe UI"/>
          <w:sz w:val="21"/>
          <w:szCs w:val="21"/>
        </w:rPr>
      </w:pPr>
    </w:p>
    <w:p w14:paraId="31B765A9" w14:textId="77777777" w:rsidR="00A72323" w:rsidRPr="00A72323" w:rsidRDefault="00A72323" w:rsidP="00A72323">
      <w:pPr>
        <w:pStyle w:val="paragraph"/>
        <w:spacing w:before="0" w:beforeAutospacing="0" w:after="0" w:afterAutospacing="0" w:line="276" w:lineRule="auto"/>
        <w:jc w:val="center"/>
        <w:textAlignment w:val="baseline"/>
        <w:rPr>
          <w:rFonts w:ascii="Segoe UI" w:hAnsi="Segoe UI" w:cs="Segoe UI"/>
          <w:i/>
          <w:iCs/>
          <w:sz w:val="21"/>
          <w:szCs w:val="21"/>
        </w:rPr>
      </w:pPr>
      <w:r w:rsidRPr="00A72323">
        <w:rPr>
          <w:rStyle w:val="normaltextrun"/>
          <w:rFonts w:ascii="Garamond" w:hAnsi="Garamond" w:cs="Segoe UI"/>
          <w:i/>
          <w:iCs/>
          <w:sz w:val="28"/>
          <w:szCs w:val="28"/>
        </w:rPr>
        <w:t xml:space="preserve">Call for </w:t>
      </w:r>
      <w:r w:rsidR="00292662">
        <w:rPr>
          <w:rStyle w:val="normaltextrun"/>
          <w:rFonts w:ascii="Garamond" w:hAnsi="Garamond" w:cs="Segoe UI"/>
          <w:i/>
          <w:iCs/>
          <w:sz w:val="28"/>
          <w:szCs w:val="28"/>
        </w:rPr>
        <w:t>proposals</w:t>
      </w:r>
      <w:r w:rsidRPr="00A72323">
        <w:rPr>
          <w:rStyle w:val="eop"/>
          <w:rFonts w:ascii="Garamond" w:hAnsi="Garamond" w:cs="Segoe UI"/>
          <w:i/>
          <w:iCs/>
          <w:sz w:val="28"/>
          <w:szCs w:val="28"/>
        </w:rPr>
        <w:t> </w:t>
      </w:r>
    </w:p>
    <w:p w14:paraId="63C3D012" w14:textId="77777777" w:rsidR="00A72323" w:rsidRDefault="00A72323" w:rsidP="00A72323">
      <w:pPr>
        <w:pStyle w:val="paragraph"/>
        <w:spacing w:before="0" w:beforeAutospacing="0" w:after="0" w:afterAutospacing="0" w:line="276" w:lineRule="auto"/>
        <w:jc w:val="both"/>
        <w:textAlignment w:val="baseline"/>
        <w:rPr>
          <w:rStyle w:val="eop"/>
          <w:rFonts w:ascii="Garamond" w:hAnsi="Garamond" w:cs="Segoe UI"/>
          <w:sz w:val="28"/>
          <w:szCs w:val="28"/>
        </w:rPr>
      </w:pPr>
      <w:r w:rsidRPr="00A72323">
        <w:rPr>
          <w:rStyle w:val="normaltextrun"/>
          <w:rFonts w:ascii="Garamond" w:hAnsi="Garamond" w:cs="Segoe UI"/>
          <w:sz w:val="28"/>
          <w:szCs w:val="28"/>
        </w:rPr>
        <w:t> </w:t>
      </w:r>
      <w:r w:rsidRPr="00A72323">
        <w:rPr>
          <w:rStyle w:val="eop"/>
          <w:rFonts w:ascii="Garamond" w:hAnsi="Garamond" w:cs="Segoe UI"/>
          <w:sz w:val="28"/>
          <w:szCs w:val="28"/>
        </w:rPr>
        <w:t> </w:t>
      </w:r>
    </w:p>
    <w:p w14:paraId="6A122DE9" w14:textId="77777777" w:rsidR="001E5D23" w:rsidRDefault="001E5D23" w:rsidP="00A72323">
      <w:pPr>
        <w:pStyle w:val="paragraph"/>
        <w:spacing w:before="0" w:beforeAutospacing="0" w:after="0" w:afterAutospacing="0" w:line="276" w:lineRule="auto"/>
        <w:jc w:val="both"/>
        <w:textAlignment w:val="baseline"/>
        <w:rPr>
          <w:rFonts w:ascii="Garamond" w:hAnsi="Garamond" w:cs="Segoe UI"/>
          <w:sz w:val="28"/>
          <w:szCs w:val="28"/>
        </w:rPr>
      </w:pPr>
    </w:p>
    <w:p w14:paraId="567828A6" w14:textId="779E598C" w:rsidR="00C10C08" w:rsidRDefault="001E5D23" w:rsidP="00C10C08">
      <w:pPr>
        <w:pStyle w:val="paragraph"/>
        <w:spacing w:before="0" w:beforeAutospacing="0" w:after="0" w:afterAutospacing="0" w:line="276" w:lineRule="auto"/>
        <w:ind w:firstLine="284"/>
        <w:jc w:val="both"/>
        <w:textAlignment w:val="baseline"/>
        <w:rPr>
          <w:rFonts w:ascii="Garamond" w:hAnsi="Garamond" w:cs="Segoe UI"/>
          <w:sz w:val="28"/>
          <w:szCs w:val="28"/>
        </w:rPr>
      </w:pPr>
      <w:r>
        <w:rPr>
          <w:rFonts w:ascii="Garamond" w:hAnsi="Garamond" w:cs="Segoe UI"/>
          <w:sz w:val="28"/>
          <w:szCs w:val="28"/>
        </w:rPr>
        <w:t xml:space="preserve">Il «Centro Pio Rajna – Centro di studi per la ricerca letteraria, linguistica e </w:t>
      </w:r>
      <w:r w:rsidR="00A801B3">
        <w:rPr>
          <w:rFonts w:ascii="Garamond" w:hAnsi="Garamond" w:cs="Segoe UI"/>
          <w:sz w:val="28"/>
          <w:szCs w:val="28"/>
        </w:rPr>
        <w:t xml:space="preserve">filologica» </w:t>
      </w:r>
      <w:r w:rsidR="00C375C2" w:rsidRPr="00C375C2">
        <w:rPr>
          <w:rFonts w:ascii="Garamond" w:hAnsi="Garamond" w:cs="Segoe UI"/>
          <w:sz w:val="28"/>
          <w:szCs w:val="28"/>
        </w:rPr>
        <w:t>promuove la seconda edizione delle giornate seminariali</w:t>
      </w:r>
      <w:r w:rsidR="00C375C2">
        <w:rPr>
          <w:rFonts w:ascii="Garamond" w:hAnsi="Garamond" w:cs="Segoe UI"/>
          <w:sz w:val="28"/>
          <w:szCs w:val="28"/>
        </w:rPr>
        <w:t xml:space="preserve"> </w:t>
      </w:r>
      <w:r w:rsidR="00C375C2" w:rsidRPr="00C375C2">
        <w:rPr>
          <w:rFonts w:ascii="Garamond" w:hAnsi="Garamond" w:cs="Segoe UI"/>
          <w:i/>
          <w:iCs/>
          <w:sz w:val="28"/>
          <w:szCs w:val="28"/>
        </w:rPr>
        <w:t>I cantieri della filologia della letteratura italiana 2. Dall’Unità d’Italia all’età contemporanea (secoli XIX-XXI)</w:t>
      </w:r>
      <w:r w:rsidR="00C375C2">
        <w:rPr>
          <w:rFonts w:ascii="Garamond" w:hAnsi="Garamond" w:cs="Segoe UI"/>
          <w:sz w:val="28"/>
          <w:szCs w:val="28"/>
        </w:rPr>
        <w:t xml:space="preserve">, </w:t>
      </w:r>
      <w:r w:rsidR="000E6CF3">
        <w:rPr>
          <w:rFonts w:ascii="Garamond" w:hAnsi="Garamond" w:cs="Segoe UI"/>
          <w:sz w:val="28"/>
          <w:szCs w:val="28"/>
        </w:rPr>
        <w:t xml:space="preserve">un’anagrafe della ricerca di giovani studiose e studiosi impegnati in </w:t>
      </w:r>
      <w:r w:rsidR="00292662">
        <w:rPr>
          <w:rFonts w:ascii="Garamond" w:hAnsi="Garamond" w:cs="Segoe UI"/>
          <w:sz w:val="28"/>
          <w:szCs w:val="28"/>
        </w:rPr>
        <w:t>ricerche</w:t>
      </w:r>
      <w:r w:rsidR="000E6CF3">
        <w:rPr>
          <w:rFonts w:ascii="Garamond" w:hAnsi="Garamond" w:cs="Segoe UI"/>
          <w:sz w:val="28"/>
          <w:szCs w:val="28"/>
        </w:rPr>
        <w:t xml:space="preserve"> di ambito filologico applicato a</w:t>
      </w:r>
      <w:r w:rsidR="00A801B3">
        <w:rPr>
          <w:rFonts w:ascii="Garamond" w:hAnsi="Garamond" w:cs="Segoe UI"/>
          <w:sz w:val="28"/>
          <w:szCs w:val="28"/>
        </w:rPr>
        <w:t xml:space="preserve">lla </w:t>
      </w:r>
      <w:r w:rsidR="00A801B3" w:rsidRPr="0029337B">
        <w:rPr>
          <w:rFonts w:ascii="Garamond" w:hAnsi="Garamond" w:cs="Segoe UI"/>
          <w:sz w:val="28"/>
          <w:szCs w:val="28"/>
        </w:rPr>
        <w:t xml:space="preserve">letteratura italiana </w:t>
      </w:r>
      <w:r w:rsidR="00752056" w:rsidRPr="0029337B">
        <w:rPr>
          <w:rFonts w:ascii="Garamond" w:hAnsi="Garamond" w:cs="Segoe UI"/>
          <w:sz w:val="28"/>
          <w:szCs w:val="28"/>
        </w:rPr>
        <w:t>moderna e contemporanea</w:t>
      </w:r>
      <w:r w:rsidR="00C10C08" w:rsidRPr="0029337B">
        <w:rPr>
          <w:rFonts w:ascii="Garamond" w:hAnsi="Garamond" w:cs="Segoe UI"/>
          <w:sz w:val="28"/>
          <w:szCs w:val="28"/>
        </w:rPr>
        <w:t xml:space="preserve">, prodotta in </w:t>
      </w:r>
      <w:r w:rsidR="00752056" w:rsidRPr="0029337B">
        <w:rPr>
          <w:rFonts w:ascii="Garamond" w:hAnsi="Garamond" w:cs="Segoe UI"/>
          <w:sz w:val="28"/>
          <w:szCs w:val="28"/>
        </w:rPr>
        <w:t>italiano o in dialetto</w:t>
      </w:r>
      <w:r w:rsidR="00C10C08" w:rsidRPr="0029337B">
        <w:rPr>
          <w:rFonts w:ascii="Garamond" w:hAnsi="Garamond" w:cs="Segoe UI"/>
          <w:sz w:val="28"/>
          <w:szCs w:val="28"/>
        </w:rPr>
        <w:t xml:space="preserve"> tra i secoli </w:t>
      </w:r>
      <w:r w:rsidR="00752056" w:rsidRPr="0029337B">
        <w:rPr>
          <w:rFonts w:ascii="Garamond" w:hAnsi="Garamond" w:cs="Segoe UI"/>
          <w:sz w:val="28"/>
          <w:szCs w:val="28"/>
        </w:rPr>
        <w:t>XIX</w:t>
      </w:r>
      <w:r w:rsidR="00C10C08" w:rsidRPr="0029337B">
        <w:rPr>
          <w:rFonts w:ascii="Garamond" w:hAnsi="Garamond" w:cs="Segoe UI"/>
          <w:sz w:val="28"/>
          <w:szCs w:val="28"/>
        </w:rPr>
        <w:t xml:space="preserve"> e </w:t>
      </w:r>
      <w:r w:rsidR="00752056" w:rsidRPr="0029337B">
        <w:rPr>
          <w:rFonts w:ascii="Garamond" w:hAnsi="Garamond" w:cs="Segoe UI"/>
          <w:sz w:val="28"/>
          <w:szCs w:val="28"/>
        </w:rPr>
        <w:t>XXI</w:t>
      </w:r>
      <w:r w:rsidR="00C10C08" w:rsidRPr="0029337B">
        <w:rPr>
          <w:rFonts w:ascii="Garamond" w:hAnsi="Garamond" w:cs="Segoe UI"/>
          <w:sz w:val="28"/>
          <w:szCs w:val="28"/>
        </w:rPr>
        <w:t>.</w:t>
      </w:r>
    </w:p>
    <w:p w14:paraId="5ABC3C73" w14:textId="12283469" w:rsidR="00702BB4" w:rsidRDefault="00A801B3" w:rsidP="00702BB4">
      <w:pPr>
        <w:pStyle w:val="paragraph"/>
        <w:spacing w:before="0" w:beforeAutospacing="0" w:after="0" w:afterAutospacing="0" w:line="276" w:lineRule="auto"/>
        <w:ind w:firstLine="284"/>
        <w:jc w:val="both"/>
        <w:textAlignment w:val="baseline"/>
        <w:rPr>
          <w:rFonts w:ascii="Garamond" w:hAnsi="Garamond" w:cs="Segoe UI"/>
          <w:sz w:val="28"/>
          <w:szCs w:val="28"/>
        </w:rPr>
      </w:pPr>
      <w:r w:rsidRPr="0029337B">
        <w:rPr>
          <w:rFonts w:ascii="Garamond" w:hAnsi="Garamond" w:cs="Segoe UI"/>
          <w:sz w:val="28"/>
          <w:szCs w:val="28"/>
        </w:rPr>
        <w:t xml:space="preserve">Le giornate seminariali </w:t>
      </w:r>
      <w:r w:rsidR="00C10C08" w:rsidRPr="00752056">
        <w:rPr>
          <w:rFonts w:ascii="Garamond" w:hAnsi="Garamond" w:cs="Segoe UI"/>
          <w:sz w:val="28"/>
          <w:szCs w:val="28"/>
        </w:rPr>
        <w:t>si terranno</w:t>
      </w:r>
      <w:r w:rsidRPr="00752056">
        <w:rPr>
          <w:rFonts w:ascii="Garamond" w:hAnsi="Garamond" w:cs="Segoe UI"/>
          <w:sz w:val="28"/>
          <w:szCs w:val="28"/>
        </w:rPr>
        <w:t xml:space="preserve"> </w:t>
      </w:r>
      <w:r w:rsidR="00E4567A" w:rsidRPr="008B6DD8">
        <w:rPr>
          <w:rFonts w:ascii="Garamond" w:hAnsi="Garamond" w:cs="Segoe UI"/>
          <w:b/>
          <w:sz w:val="28"/>
          <w:szCs w:val="28"/>
        </w:rPr>
        <w:t>il</w:t>
      </w:r>
      <w:r w:rsidRPr="008B6DD8">
        <w:rPr>
          <w:rFonts w:ascii="Garamond" w:hAnsi="Garamond" w:cs="Segoe UI"/>
          <w:b/>
          <w:sz w:val="28"/>
          <w:szCs w:val="28"/>
        </w:rPr>
        <w:t xml:space="preserve"> </w:t>
      </w:r>
      <w:r w:rsidR="00E4567A" w:rsidRPr="008B6DD8">
        <w:rPr>
          <w:rFonts w:ascii="Garamond" w:hAnsi="Garamond" w:cs="Segoe UI"/>
          <w:b/>
          <w:sz w:val="28"/>
          <w:szCs w:val="28"/>
        </w:rPr>
        <w:t>25</w:t>
      </w:r>
      <w:r w:rsidR="00752056" w:rsidRPr="008B6DD8">
        <w:rPr>
          <w:rFonts w:ascii="Garamond" w:hAnsi="Garamond" w:cs="Segoe UI"/>
          <w:b/>
          <w:sz w:val="28"/>
          <w:szCs w:val="28"/>
        </w:rPr>
        <w:t xml:space="preserve"> </w:t>
      </w:r>
      <w:r w:rsidR="00E4567A" w:rsidRPr="008B6DD8">
        <w:rPr>
          <w:rFonts w:ascii="Garamond" w:hAnsi="Garamond" w:cs="Segoe UI"/>
          <w:b/>
          <w:sz w:val="28"/>
          <w:szCs w:val="28"/>
        </w:rPr>
        <w:t>e il</w:t>
      </w:r>
      <w:r w:rsidR="00752056" w:rsidRPr="008B6DD8">
        <w:rPr>
          <w:rFonts w:ascii="Garamond" w:hAnsi="Garamond" w:cs="Segoe UI"/>
          <w:b/>
          <w:sz w:val="28"/>
          <w:szCs w:val="28"/>
        </w:rPr>
        <w:t xml:space="preserve"> </w:t>
      </w:r>
      <w:r w:rsidR="0043496D" w:rsidRPr="008B6DD8">
        <w:rPr>
          <w:rFonts w:ascii="Garamond" w:hAnsi="Garamond" w:cs="Segoe UI"/>
          <w:b/>
          <w:sz w:val="28"/>
          <w:szCs w:val="28"/>
        </w:rPr>
        <w:t>2</w:t>
      </w:r>
      <w:r w:rsidR="00E4567A" w:rsidRPr="008B6DD8">
        <w:rPr>
          <w:rFonts w:ascii="Garamond" w:hAnsi="Garamond" w:cs="Segoe UI"/>
          <w:b/>
          <w:sz w:val="28"/>
          <w:szCs w:val="28"/>
        </w:rPr>
        <w:t>6</w:t>
      </w:r>
      <w:r w:rsidR="0043496D" w:rsidRPr="008B6DD8">
        <w:rPr>
          <w:rFonts w:ascii="Garamond" w:hAnsi="Garamond" w:cs="Segoe UI"/>
          <w:b/>
          <w:sz w:val="28"/>
          <w:szCs w:val="28"/>
        </w:rPr>
        <w:t xml:space="preserve"> </w:t>
      </w:r>
      <w:r w:rsidR="006B7ABD">
        <w:rPr>
          <w:rFonts w:ascii="Garamond" w:hAnsi="Garamond" w:cs="Segoe UI"/>
          <w:b/>
          <w:sz w:val="28"/>
          <w:szCs w:val="28"/>
        </w:rPr>
        <w:t xml:space="preserve">giugno </w:t>
      </w:r>
      <w:r w:rsidR="00752056" w:rsidRPr="0029337B">
        <w:rPr>
          <w:rFonts w:ascii="Garamond" w:hAnsi="Garamond" w:cs="Segoe UI"/>
          <w:b/>
          <w:sz w:val="28"/>
          <w:szCs w:val="28"/>
        </w:rPr>
        <w:t>202</w:t>
      </w:r>
      <w:r w:rsidR="00C375C2">
        <w:rPr>
          <w:rFonts w:ascii="Garamond" w:hAnsi="Garamond" w:cs="Segoe UI"/>
          <w:b/>
          <w:sz w:val="28"/>
          <w:szCs w:val="28"/>
        </w:rPr>
        <w:t>6</w:t>
      </w:r>
      <w:r>
        <w:rPr>
          <w:rFonts w:ascii="Garamond" w:hAnsi="Garamond" w:cs="Segoe UI"/>
          <w:sz w:val="28"/>
          <w:szCs w:val="28"/>
        </w:rPr>
        <w:t xml:space="preserve"> </w:t>
      </w:r>
      <w:r w:rsidR="00292662">
        <w:rPr>
          <w:rFonts w:ascii="Garamond" w:hAnsi="Garamond" w:cs="Segoe UI"/>
          <w:sz w:val="28"/>
          <w:szCs w:val="28"/>
        </w:rPr>
        <w:t xml:space="preserve">e </w:t>
      </w:r>
      <w:r>
        <w:rPr>
          <w:rFonts w:ascii="Garamond" w:hAnsi="Garamond" w:cs="Segoe UI"/>
          <w:sz w:val="28"/>
          <w:szCs w:val="28"/>
        </w:rPr>
        <w:t>sono rivolte a</w:t>
      </w:r>
      <w:r w:rsidR="00292662">
        <w:rPr>
          <w:rFonts w:ascii="Garamond" w:hAnsi="Garamond" w:cs="Segoe UI"/>
          <w:sz w:val="28"/>
          <w:szCs w:val="28"/>
        </w:rPr>
        <w:t xml:space="preserve"> </w:t>
      </w:r>
      <w:r>
        <w:rPr>
          <w:rFonts w:ascii="Garamond" w:hAnsi="Garamond" w:cs="Segoe UI"/>
          <w:sz w:val="28"/>
          <w:szCs w:val="28"/>
        </w:rPr>
        <w:t>studiose e studiosi di età compresa tra i 25 e i 35 anni, interessati a presentare</w:t>
      </w:r>
      <w:r w:rsidR="004161DE">
        <w:rPr>
          <w:rFonts w:ascii="Garamond" w:hAnsi="Garamond" w:cs="Segoe UI"/>
          <w:sz w:val="28"/>
          <w:szCs w:val="28"/>
        </w:rPr>
        <w:t xml:space="preserve"> e discutere</w:t>
      </w:r>
      <w:r>
        <w:rPr>
          <w:rFonts w:ascii="Garamond" w:hAnsi="Garamond" w:cs="Segoe UI"/>
          <w:sz w:val="28"/>
          <w:szCs w:val="28"/>
        </w:rPr>
        <w:t xml:space="preserve"> </w:t>
      </w:r>
      <w:r w:rsidR="00292662">
        <w:rPr>
          <w:rFonts w:ascii="Garamond" w:hAnsi="Garamond" w:cs="Segoe UI"/>
          <w:sz w:val="28"/>
          <w:szCs w:val="28"/>
        </w:rPr>
        <w:t>i propri progetti di ricerca</w:t>
      </w:r>
      <w:r w:rsidR="00C10C08">
        <w:rPr>
          <w:rFonts w:ascii="Garamond" w:hAnsi="Garamond" w:cs="Segoe UI"/>
          <w:sz w:val="28"/>
          <w:szCs w:val="28"/>
        </w:rPr>
        <w:t xml:space="preserve"> </w:t>
      </w:r>
      <w:r w:rsidR="00D26E4D">
        <w:rPr>
          <w:rFonts w:ascii="Garamond" w:hAnsi="Garamond" w:cs="Segoe UI"/>
          <w:sz w:val="28"/>
          <w:szCs w:val="28"/>
        </w:rPr>
        <w:t>attinenti al tema del seminario</w:t>
      </w:r>
      <w:r w:rsidR="00933011">
        <w:rPr>
          <w:rFonts w:ascii="Garamond" w:hAnsi="Garamond" w:cs="Segoe UI"/>
          <w:sz w:val="28"/>
          <w:szCs w:val="28"/>
        </w:rPr>
        <w:t>. Lo scopo</w:t>
      </w:r>
      <w:r w:rsidR="004161DE">
        <w:rPr>
          <w:rFonts w:ascii="Garamond" w:hAnsi="Garamond" w:cs="Segoe UI"/>
          <w:sz w:val="28"/>
          <w:szCs w:val="28"/>
        </w:rPr>
        <w:t xml:space="preserve"> delle giornate</w:t>
      </w:r>
      <w:r w:rsidR="00933011">
        <w:rPr>
          <w:rFonts w:ascii="Garamond" w:hAnsi="Garamond" w:cs="Segoe UI"/>
          <w:sz w:val="28"/>
          <w:szCs w:val="28"/>
        </w:rPr>
        <w:t xml:space="preserve"> è</w:t>
      </w:r>
      <w:r w:rsidR="004161DE">
        <w:rPr>
          <w:rFonts w:ascii="Garamond" w:hAnsi="Garamond" w:cs="Segoe UI"/>
          <w:sz w:val="28"/>
          <w:szCs w:val="28"/>
        </w:rPr>
        <w:t xml:space="preserve"> non soltanto censire</w:t>
      </w:r>
      <w:r w:rsidR="00933011">
        <w:rPr>
          <w:rFonts w:ascii="Garamond" w:hAnsi="Garamond" w:cs="Segoe UI"/>
          <w:sz w:val="28"/>
          <w:szCs w:val="28"/>
        </w:rPr>
        <w:t xml:space="preserve"> </w:t>
      </w:r>
      <w:r w:rsidR="004161DE">
        <w:rPr>
          <w:rFonts w:ascii="Garamond" w:hAnsi="Garamond" w:cs="Segoe UI"/>
          <w:sz w:val="28"/>
          <w:szCs w:val="28"/>
        </w:rPr>
        <w:t xml:space="preserve">e valorizzare </w:t>
      </w:r>
      <w:r w:rsidR="00933011">
        <w:rPr>
          <w:rFonts w:ascii="Garamond" w:hAnsi="Garamond" w:cs="Segoe UI"/>
          <w:sz w:val="28"/>
          <w:szCs w:val="28"/>
        </w:rPr>
        <w:t xml:space="preserve">le indagini attualmente in corso nel campo della filologia </w:t>
      </w:r>
      <w:r w:rsidR="00933011" w:rsidRPr="0029337B">
        <w:rPr>
          <w:rFonts w:ascii="Garamond" w:hAnsi="Garamond" w:cs="Segoe UI"/>
          <w:sz w:val="28"/>
          <w:szCs w:val="28"/>
        </w:rPr>
        <w:t xml:space="preserve">della letteratura italiana </w:t>
      </w:r>
      <w:r w:rsidR="00752056" w:rsidRPr="0029337B">
        <w:rPr>
          <w:rFonts w:ascii="Garamond" w:hAnsi="Garamond" w:cs="Segoe UI"/>
          <w:sz w:val="28"/>
          <w:szCs w:val="28"/>
        </w:rPr>
        <w:t>moderna e contemporanea</w:t>
      </w:r>
      <w:r w:rsidR="004161DE">
        <w:rPr>
          <w:rFonts w:ascii="Garamond" w:hAnsi="Garamond" w:cs="Segoe UI"/>
          <w:sz w:val="28"/>
          <w:szCs w:val="28"/>
        </w:rPr>
        <w:t xml:space="preserve">, ma soprattutto offrire </w:t>
      </w:r>
      <w:r w:rsidR="00702BB4">
        <w:rPr>
          <w:rFonts w:ascii="Garamond" w:hAnsi="Garamond" w:cs="Segoe UI"/>
          <w:sz w:val="28"/>
          <w:szCs w:val="28"/>
        </w:rPr>
        <w:t>un</w:t>
      </w:r>
      <w:r w:rsidR="00752056">
        <w:rPr>
          <w:rFonts w:ascii="Garamond" w:hAnsi="Garamond" w:cs="Segoe UI"/>
          <w:sz w:val="28"/>
          <w:szCs w:val="28"/>
        </w:rPr>
        <w:t>’</w:t>
      </w:r>
      <w:r w:rsidR="00702BB4">
        <w:rPr>
          <w:rFonts w:ascii="Garamond" w:hAnsi="Garamond" w:cs="Segoe UI"/>
          <w:sz w:val="28"/>
          <w:szCs w:val="28"/>
        </w:rPr>
        <w:t>opportunità</w:t>
      </w:r>
      <w:r w:rsidR="004161DE">
        <w:rPr>
          <w:rFonts w:ascii="Garamond" w:hAnsi="Garamond" w:cs="Segoe UI"/>
          <w:sz w:val="28"/>
          <w:szCs w:val="28"/>
        </w:rPr>
        <w:t xml:space="preserve"> di confronto tra i/le partecipanti e di discussione con</w:t>
      </w:r>
      <w:r w:rsidR="00396231">
        <w:rPr>
          <w:rFonts w:ascii="Garamond" w:hAnsi="Garamond" w:cs="Segoe UI"/>
          <w:sz w:val="28"/>
          <w:szCs w:val="28"/>
        </w:rPr>
        <w:t xml:space="preserve"> docenti esperti. </w:t>
      </w:r>
    </w:p>
    <w:p w14:paraId="0267E0F2" w14:textId="331FF8F0" w:rsidR="004B674A" w:rsidRDefault="00702BB4" w:rsidP="00292662">
      <w:pPr>
        <w:pStyle w:val="paragraph"/>
        <w:spacing w:before="0" w:beforeAutospacing="0" w:after="0" w:afterAutospacing="0" w:line="276" w:lineRule="auto"/>
        <w:ind w:firstLine="284"/>
        <w:jc w:val="both"/>
        <w:textAlignment w:val="baseline"/>
        <w:rPr>
          <w:rStyle w:val="normaltextrun"/>
          <w:rFonts w:ascii="Garamond" w:hAnsi="Garamond" w:cs="Segoe UI"/>
          <w:sz w:val="28"/>
          <w:szCs w:val="28"/>
        </w:rPr>
      </w:pPr>
      <w:r>
        <w:rPr>
          <w:rFonts w:ascii="Garamond" w:hAnsi="Garamond" w:cs="Segoe UI"/>
          <w:sz w:val="28"/>
          <w:szCs w:val="28"/>
        </w:rPr>
        <w:t xml:space="preserve">Il seminario ambisce a essere un’occasione di approfondimento metodologico </w:t>
      </w:r>
      <w:r w:rsidR="00292662">
        <w:rPr>
          <w:rFonts w:ascii="Garamond" w:hAnsi="Garamond" w:cs="Segoe UI"/>
          <w:sz w:val="28"/>
          <w:szCs w:val="28"/>
        </w:rPr>
        <w:t xml:space="preserve">soprattutto </w:t>
      </w:r>
      <w:r w:rsidRPr="00702BB4">
        <w:rPr>
          <w:rFonts w:ascii="Garamond" w:hAnsi="Garamond" w:cs="Segoe UI"/>
          <w:sz w:val="28"/>
          <w:szCs w:val="28"/>
        </w:rPr>
        <w:t xml:space="preserve">intorno al </w:t>
      </w:r>
      <w:r>
        <w:rPr>
          <w:rFonts w:ascii="Garamond" w:hAnsi="Garamond" w:cs="Segoe UI"/>
          <w:sz w:val="28"/>
          <w:szCs w:val="28"/>
        </w:rPr>
        <w:t xml:space="preserve">rapporto </w:t>
      </w:r>
      <w:r w:rsidRPr="00702BB4">
        <w:rPr>
          <w:rFonts w:ascii="Garamond" w:hAnsi="Garamond" w:cs="Segoe UI"/>
          <w:sz w:val="28"/>
          <w:szCs w:val="28"/>
        </w:rPr>
        <w:t xml:space="preserve">tra filologia e </w:t>
      </w:r>
      <w:r>
        <w:rPr>
          <w:rFonts w:ascii="Garamond" w:hAnsi="Garamond" w:cs="Segoe UI"/>
          <w:sz w:val="28"/>
          <w:szCs w:val="28"/>
        </w:rPr>
        <w:t>critica letteraria</w:t>
      </w:r>
      <w:r w:rsidRPr="00702BB4">
        <w:rPr>
          <w:rFonts w:ascii="Garamond" w:hAnsi="Garamond" w:cs="Segoe UI"/>
          <w:sz w:val="28"/>
          <w:szCs w:val="28"/>
        </w:rPr>
        <w:t>, ragionando sulle implicazioni reciproche che sussistono tra pratiche editoriali</w:t>
      </w:r>
      <w:r>
        <w:rPr>
          <w:rFonts w:ascii="Garamond" w:hAnsi="Garamond" w:cs="Segoe UI"/>
          <w:sz w:val="28"/>
          <w:szCs w:val="28"/>
        </w:rPr>
        <w:t xml:space="preserve">, </w:t>
      </w:r>
      <w:r w:rsidRPr="0029337B">
        <w:rPr>
          <w:rFonts w:ascii="Garamond" w:hAnsi="Garamond" w:cs="Segoe UI"/>
          <w:sz w:val="28"/>
          <w:szCs w:val="28"/>
        </w:rPr>
        <w:t>studio de</w:t>
      </w:r>
      <w:r w:rsidR="00752056" w:rsidRPr="0029337B">
        <w:rPr>
          <w:rFonts w:ascii="Garamond" w:hAnsi="Garamond" w:cs="Segoe UI"/>
          <w:sz w:val="28"/>
          <w:szCs w:val="28"/>
        </w:rPr>
        <w:t xml:space="preserve">gli avantesti </w:t>
      </w:r>
      <w:r w:rsidRPr="0029337B">
        <w:rPr>
          <w:rFonts w:ascii="Garamond" w:hAnsi="Garamond" w:cs="Segoe UI"/>
          <w:sz w:val="28"/>
          <w:szCs w:val="28"/>
        </w:rPr>
        <w:t xml:space="preserve">e </w:t>
      </w:r>
      <w:r w:rsidR="004B674A" w:rsidRPr="0029337B">
        <w:rPr>
          <w:rFonts w:ascii="Garamond" w:hAnsi="Garamond" w:cs="Segoe UI"/>
          <w:sz w:val="28"/>
          <w:szCs w:val="28"/>
        </w:rPr>
        <w:t>esegesi</w:t>
      </w:r>
      <w:r w:rsidRPr="0029337B">
        <w:rPr>
          <w:rFonts w:ascii="Garamond" w:hAnsi="Garamond" w:cs="Segoe UI"/>
          <w:sz w:val="28"/>
          <w:szCs w:val="28"/>
        </w:rPr>
        <w:t xml:space="preserve"> dei testi letterari</w:t>
      </w:r>
      <w:r w:rsidR="004B674A" w:rsidRPr="0029337B">
        <w:rPr>
          <w:rFonts w:ascii="Garamond" w:hAnsi="Garamond" w:cs="Segoe UI"/>
          <w:sz w:val="28"/>
          <w:szCs w:val="28"/>
        </w:rPr>
        <w:t>.</w:t>
      </w:r>
      <w:r w:rsidRPr="0029337B">
        <w:rPr>
          <w:rFonts w:ascii="Garamond" w:hAnsi="Garamond" w:cs="Segoe UI"/>
          <w:sz w:val="28"/>
          <w:szCs w:val="28"/>
        </w:rPr>
        <w:t xml:space="preserve"> La ricostruzione</w:t>
      </w:r>
      <w:r w:rsidR="00752056" w:rsidRPr="0029337B">
        <w:rPr>
          <w:rFonts w:ascii="Garamond" w:hAnsi="Garamond" w:cs="Segoe UI"/>
          <w:sz w:val="28"/>
          <w:szCs w:val="28"/>
        </w:rPr>
        <w:t xml:space="preserve"> dei percorsi elaborativi</w:t>
      </w:r>
      <w:r w:rsidRPr="00702BB4">
        <w:rPr>
          <w:rFonts w:ascii="Garamond" w:hAnsi="Garamond" w:cs="Segoe UI"/>
          <w:sz w:val="28"/>
          <w:szCs w:val="28"/>
        </w:rPr>
        <w:t xml:space="preserve"> e la corretta interpretazione dei testi rappresentano il duplice versante intorno al quale il seminario sarà articolato, interrogandosi, attraverso la proposta di casi </w:t>
      </w:r>
      <w:r w:rsidR="00292662">
        <w:rPr>
          <w:rFonts w:ascii="Garamond" w:hAnsi="Garamond" w:cs="Segoe UI"/>
          <w:sz w:val="28"/>
          <w:szCs w:val="28"/>
        </w:rPr>
        <w:t>di studio</w:t>
      </w:r>
      <w:r w:rsidRPr="00702BB4">
        <w:rPr>
          <w:rFonts w:ascii="Garamond" w:hAnsi="Garamond" w:cs="Segoe UI"/>
          <w:sz w:val="28"/>
          <w:szCs w:val="28"/>
        </w:rPr>
        <w:t xml:space="preserve"> e riflessioni metodologiche, sulla misura in cui il commento (nelle sue variegate operazioni di esplicazione della lettera, individuazione dei rapporti intertestuali, interpretazione storica, valorizzazione dei contenuti ideologici</w:t>
      </w:r>
      <w:r w:rsidR="00DE15FF">
        <w:rPr>
          <w:rFonts w:ascii="Garamond" w:hAnsi="Garamond" w:cs="Segoe UI"/>
          <w:sz w:val="28"/>
          <w:szCs w:val="28"/>
        </w:rPr>
        <w:t>, valutazione estetica</w:t>
      </w:r>
      <w:r w:rsidRPr="00702BB4">
        <w:rPr>
          <w:rFonts w:ascii="Garamond" w:hAnsi="Garamond" w:cs="Segoe UI"/>
          <w:sz w:val="28"/>
          <w:szCs w:val="28"/>
        </w:rPr>
        <w:t xml:space="preserve">) si costruisce in una relazione </w:t>
      </w:r>
      <w:r w:rsidR="004B674A">
        <w:rPr>
          <w:rFonts w:ascii="Garamond" w:hAnsi="Garamond" w:cs="Segoe UI"/>
          <w:sz w:val="28"/>
          <w:szCs w:val="28"/>
        </w:rPr>
        <w:t xml:space="preserve">indissolubile </w:t>
      </w:r>
      <w:r w:rsidRPr="00702BB4">
        <w:rPr>
          <w:rFonts w:ascii="Garamond" w:hAnsi="Garamond" w:cs="Segoe UI"/>
          <w:sz w:val="28"/>
          <w:szCs w:val="28"/>
        </w:rPr>
        <w:t xml:space="preserve">con le </w:t>
      </w:r>
      <w:r w:rsidRPr="0029337B">
        <w:rPr>
          <w:rFonts w:ascii="Garamond" w:hAnsi="Garamond" w:cs="Segoe UI"/>
          <w:sz w:val="28"/>
          <w:szCs w:val="28"/>
        </w:rPr>
        <w:t>procedure</w:t>
      </w:r>
      <w:r w:rsidR="007D0823" w:rsidRPr="0029337B">
        <w:rPr>
          <w:rFonts w:ascii="Garamond" w:hAnsi="Garamond" w:cs="Segoe UI"/>
          <w:sz w:val="28"/>
          <w:szCs w:val="28"/>
        </w:rPr>
        <w:t xml:space="preserve"> f</w:t>
      </w:r>
      <w:r w:rsidRPr="0029337B">
        <w:rPr>
          <w:rFonts w:ascii="Garamond" w:hAnsi="Garamond" w:cs="Segoe UI"/>
          <w:sz w:val="28"/>
          <w:szCs w:val="28"/>
        </w:rPr>
        <w:t xml:space="preserve">ilologiche inerenti tanto alla </w:t>
      </w:r>
      <w:r w:rsidR="007D0823" w:rsidRPr="0029337B">
        <w:rPr>
          <w:rFonts w:ascii="Garamond" w:hAnsi="Garamond" w:cs="Segoe UI"/>
          <w:i/>
          <w:iCs/>
          <w:sz w:val="28"/>
          <w:szCs w:val="28"/>
        </w:rPr>
        <w:t>varia lectio</w:t>
      </w:r>
      <w:r w:rsidR="007D0823" w:rsidRPr="0029337B">
        <w:rPr>
          <w:rFonts w:ascii="Garamond" w:hAnsi="Garamond" w:cs="Segoe UI"/>
          <w:sz w:val="28"/>
          <w:szCs w:val="28"/>
        </w:rPr>
        <w:t xml:space="preserve"> d’autore quando alla ricostruzione delle vicende genetiche ed editoriali dei testi moderni e contemporanei</w:t>
      </w:r>
      <w:r w:rsidRPr="00702BB4">
        <w:rPr>
          <w:rFonts w:ascii="Garamond" w:hAnsi="Garamond" w:cs="Segoe UI"/>
          <w:sz w:val="28"/>
          <w:szCs w:val="28"/>
        </w:rPr>
        <w:t xml:space="preserve">. </w:t>
      </w:r>
      <w:r w:rsidR="004B674A">
        <w:rPr>
          <w:rStyle w:val="normaltextrun"/>
          <w:rFonts w:ascii="Garamond" w:hAnsi="Garamond" w:cs="Segoe UI"/>
          <w:sz w:val="28"/>
          <w:szCs w:val="28"/>
        </w:rPr>
        <w:t>S</w:t>
      </w:r>
      <w:r w:rsidR="004B674A" w:rsidRPr="00A72323">
        <w:rPr>
          <w:rStyle w:val="normaltextrun"/>
          <w:rFonts w:ascii="Garamond" w:hAnsi="Garamond" w:cs="Segoe UI"/>
          <w:sz w:val="28"/>
          <w:szCs w:val="28"/>
        </w:rPr>
        <w:t xml:space="preserve">aranno </w:t>
      </w:r>
      <w:r w:rsidR="00292662">
        <w:rPr>
          <w:rStyle w:val="normaltextrun"/>
          <w:rFonts w:ascii="Garamond" w:hAnsi="Garamond" w:cs="Segoe UI"/>
          <w:sz w:val="28"/>
          <w:szCs w:val="28"/>
        </w:rPr>
        <w:t>perciò</w:t>
      </w:r>
      <w:r w:rsidR="004B674A">
        <w:rPr>
          <w:rStyle w:val="normaltextrun"/>
          <w:rFonts w:ascii="Garamond" w:hAnsi="Garamond" w:cs="Segoe UI"/>
          <w:sz w:val="28"/>
          <w:szCs w:val="28"/>
        </w:rPr>
        <w:t xml:space="preserve"> </w:t>
      </w:r>
      <w:r w:rsidR="00D26E4D">
        <w:rPr>
          <w:rStyle w:val="normaltextrun"/>
          <w:rFonts w:ascii="Garamond" w:hAnsi="Garamond" w:cs="Segoe UI"/>
          <w:sz w:val="28"/>
          <w:szCs w:val="28"/>
        </w:rPr>
        <w:t>prese in considerazione</w:t>
      </w:r>
      <w:r w:rsidR="004B674A" w:rsidRPr="00A72323">
        <w:rPr>
          <w:rStyle w:val="normaltextrun"/>
          <w:rFonts w:ascii="Garamond" w:hAnsi="Garamond" w:cs="Segoe UI"/>
          <w:sz w:val="28"/>
          <w:szCs w:val="28"/>
        </w:rPr>
        <w:t xml:space="preserve"> le proposte </w:t>
      </w:r>
      <w:r w:rsidR="004B674A">
        <w:rPr>
          <w:rStyle w:val="normaltextrun"/>
          <w:rFonts w:ascii="Garamond" w:hAnsi="Garamond" w:cs="Segoe UI"/>
          <w:sz w:val="28"/>
          <w:szCs w:val="28"/>
        </w:rPr>
        <w:t xml:space="preserve">in cui indagini di ordine filologico – </w:t>
      </w:r>
      <w:r w:rsidR="004B674A" w:rsidRPr="0029337B">
        <w:rPr>
          <w:rStyle w:val="normaltextrun"/>
          <w:rFonts w:ascii="Garamond" w:hAnsi="Garamond" w:cs="Segoe UI"/>
          <w:sz w:val="28"/>
          <w:szCs w:val="28"/>
        </w:rPr>
        <w:t>relative tanto alla</w:t>
      </w:r>
      <w:r w:rsidR="007D0823" w:rsidRPr="0029337B">
        <w:rPr>
          <w:rStyle w:val="normaltextrun"/>
          <w:rFonts w:ascii="Garamond" w:hAnsi="Garamond" w:cs="Segoe UI"/>
          <w:sz w:val="28"/>
          <w:szCs w:val="28"/>
        </w:rPr>
        <w:t xml:space="preserve"> restituzione della genesi e dell’evoluzione testuale quanto alle dinamiche di pubblicazione e circolazione</w:t>
      </w:r>
      <w:r w:rsidR="007D0823">
        <w:rPr>
          <w:rStyle w:val="normaltextrun"/>
          <w:rFonts w:ascii="Garamond" w:hAnsi="Garamond" w:cs="Segoe UI"/>
          <w:i/>
          <w:sz w:val="28"/>
          <w:szCs w:val="28"/>
        </w:rPr>
        <w:t xml:space="preserve"> </w:t>
      </w:r>
      <w:r w:rsidR="004B674A">
        <w:rPr>
          <w:rStyle w:val="normaltextrun"/>
          <w:rFonts w:ascii="Garamond" w:hAnsi="Garamond" w:cs="Segoe UI"/>
          <w:sz w:val="28"/>
          <w:szCs w:val="28"/>
        </w:rPr>
        <w:t xml:space="preserve">– siano accompagnate da considerazioni inerenti alle </w:t>
      </w:r>
      <w:r w:rsidR="004B674A" w:rsidRPr="00A72323">
        <w:rPr>
          <w:rStyle w:val="normaltextrun"/>
          <w:rFonts w:ascii="Garamond" w:hAnsi="Garamond" w:cs="Segoe UI"/>
          <w:sz w:val="28"/>
          <w:szCs w:val="28"/>
        </w:rPr>
        <w:t xml:space="preserve">ricadute </w:t>
      </w:r>
      <w:r w:rsidR="004B674A">
        <w:rPr>
          <w:rStyle w:val="normaltextrun"/>
          <w:rFonts w:ascii="Garamond" w:hAnsi="Garamond" w:cs="Segoe UI"/>
          <w:sz w:val="28"/>
          <w:szCs w:val="28"/>
        </w:rPr>
        <w:t xml:space="preserve">esegetiche che possono scaturire dalle scelte editoriali, dall’analisi materiale </w:t>
      </w:r>
      <w:r w:rsidR="004B674A" w:rsidRPr="0029337B">
        <w:rPr>
          <w:rStyle w:val="normaltextrun"/>
          <w:rFonts w:ascii="Garamond" w:hAnsi="Garamond" w:cs="Segoe UI"/>
          <w:sz w:val="28"/>
          <w:szCs w:val="28"/>
        </w:rPr>
        <w:t>de</w:t>
      </w:r>
      <w:r w:rsidR="007D0823" w:rsidRPr="0029337B">
        <w:rPr>
          <w:rStyle w:val="normaltextrun"/>
          <w:rFonts w:ascii="Garamond" w:hAnsi="Garamond" w:cs="Segoe UI"/>
          <w:sz w:val="28"/>
          <w:szCs w:val="28"/>
        </w:rPr>
        <w:t>i documenti</w:t>
      </w:r>
      <w:r w:rsidR="004B674A" w:rsidRPr="0029337B">
        <w:rPr>
          <w:rStyle w:val="normaltextrun"/>
          <w:rFonts w:ascii="Garamond" w:hAnsi="Garamond" w:cs="Segoe UI"/>
          <w:sz w:val="28"/>
          <w:szCs w:val="28"/>
        </w:rPr>
        <w:t xml:space="preserve">, dallo studio delle dinamiche </w:t>
      </w:r>
      <w:r w:rsidR="007D0823" w:rsidRPr="0029337B">
        <w:rPr>
          <w:rStyle w:val="normaltextrun"/>
          <w:rFonts w:ascii="Garamond" w:hAnsi="Garamond" w:cs="Segoe UI"/>
          <w:sz w:val="28"/>
          <w:szCs w:val="28"/>
        </w:rPr>
        <w:t>correttorie e</w:t>
      </w:r>
      <w:r w:rsidR="004E6569" w:rsidRPr="0029337B">
        <w:rPr>
          <w:rStyle w:val="normaltextrun"/>
          <w:rFonts w:ascii="Garamond" w:hAnsi="Garamond" w:cs="Segoe UI"/>
          <w:sz w:val="28"/>
          <w:szCs w:val="28"/>
        </w:rPr>
        <w:t xml:space="preserve"> così via</w:t>
      </w:r>
      <w:r w:rsidR="004B674A" w:rsidRPr="0029337B">
        <w:rPr>
          <w:rStyle w:val="normaltextrun"/>
          <w:rFonts w:ascii="Garamond" w:hAnsi="Garamond" w:cs="Segoe UI"/>
          <w:sz w:val="28"/>
          <w:szCs w:val="28"/>
        </w:rPr>
        <w:t xml:space="preserve">. I settori di studio privilegiati saranno pertanto i seguenti: a) </w:t>
      </w:r>
      <w:r w:rsidR="004B674A" w:rsidRPr="0029337B">
        <w:rPr>
          <w:rStyle w:val="normaltextrun"/>
          <w:rFonts w:ascii="Garamond" w:hAnsi="Garamond" w:cs="Segoe UI"/>
          <w:bCs/>
          <w:sz w:val="28"/>
          <w:szCs w:val="28"/>
        </w:rPr>
        <w:t xml:space="preserve">filologia </w:t>
      </w:r>
      <w:r w:rsidR="00752056" w:rsidRPr="0029337B">
        <w:rPr>
          <w:rStyle w:val="normaltextrun"/>
          <w:rFonts w:ascii="Garamond" w:hAnsi="Garamond" w:cs="Segoe UI"/>
          <w:bCs/>
          <w:sz w:val="28"/>
          <w:szCs w:val="28"/>
        </w:rPr>
        <w:t>d’autore</w:t>
      </w:r>
      <w:r w:rsidR="004B674A" w:rsidRPr="0029337B">
        <w:rPr>
          <w:rStyle w:val="normaltextrun"/>
          <w:rFonts w:ascii="Garamond" w:hAnsi="Garamond" w:cs="Segoe UI"/>
          <w:sz w:val="28"/>
          <w:szCs w:val="28"/>
        </w:rPr>
        <w:t xml:space="preserve">; b) </w:t>
      </w:r>
      <w:r w:rsidR="004B674A" w:rsidRPr="0029337B">
        <w:rPr>
          <w:rStyle w:val="normaltextrun"/>
          <w:rFonts w:ascii="Garamond" w:hAnsi="Garamond" w:cs="Segoe UI"/>
          <w:bCs/>
          <w:sz w:val="28"/>
          <w:szCs w:val="28"/>
        </w:rPr>
        <w:t xml:space="preserve">filologia </w:t>
      </w:r>
      <w:r w:rsidR="00752056" w:rsidRPr="0029337B">
        <w:rPr>
          <w:rStyle w:val="normaltextrun"/>
          <w:rFonts w:ascii="Garamond" w:hAnsi="Garamond" w:cs="Segoe UI"/>
          <w:bCs/>
          <w:sz w:val="28"/>
          <w:szCs w:val="28"/>
        </w:rPr>
        <w:t>dei testi a stampa</w:t>
      </w:r>
      <w:r w:rsidR="004B674A" w:rsidRPr="0029337B">
        <w:rPr>
          <w:rStyle w:val="normaltextrun"/>
          <w:rFonts w:ascii="Garamond" w:hAnsi="Garamond" w:cs="Segoe UI"/>
          <w:sz w:val="28"/>
          <w:szCs w:val="28"/>
        </w:rPr>
        <w:t xml:space="preserve">; c) </w:t>
      </w:r>
      <w:r w:rsidR="004B674A" w:rsidRPr="0029337B">
        <w:rPr>
          <w:rStyle w:val="normaltextrun"/>
          <w:rFonts w:ascii="Garamond" w:hAnsi="Garamond" w:cs="Segoe UI"/>
          <w:bCs/>
          <w:sz w:val="28"/>
          <w:szCs w:val="28"/>
        </w:rPr>
        <w:t>filologia materiale</w:t>
      </w:r>
      <w:r w:rsidR="004B674A" w:rsidRPr="0029337B">
        <w:rPr>
          <w:rStyle w:val="normaltextrun"/>
          <w:rFonts w:ascii="Garamond" w:hAnsi="Garamond" w:cs="Segoe UI"/>
          <w:sz w:val="28"/>
          <w:szCs w:val="28"/>
        </w:rPr>
        <w:t>;</w:t>
      </w:r>
      <w:r w:rsidR="00D26E4D" w:rsidRPr="0029337B">
        <w:rPr>
          <w:rStyle w:val="normaltextrun"/>
          <w:rFonts w:ascii="Garamond" w:hAnsi="Garamond" w:cs="Segoe UI"/>
          <w:sz w:val="28"/>
          <w:szCs w:val="28"/>
        </w:rPr>
        <w:t xml:space="preserve"> </w:t>
      </w:r>
      <w:r w:rsidR="00752056" w:rsidRPr="0029337B">
        <w:rPr>
          <w:rStyle w:val="normaltextrun"/>
          <w:rFonts w:ascii="Garamond" w:hAnsi="Garamond" w:cs="Segoe UI"/>
          <w:sz w:val="28"/>
          <w:szCs w:val="28"/>
        </w:rPr>
        <w:t>d); archivi d’autore; e</w:t>
      </w:r>
      <w:r w:rsidR="00DE15FF" w:rsidRPr="0029337B">
        <w:rPr>
          <w:rStyle w:val="normaltextrun"/>
          <w:rFonts w:ascii="Garamond" w:hAnsi="Garamond" w:cs="Segoe UI"/>
          <w:sz w:val="28"/>
          <w:szCs w:val="28"/>
        </w:rPr>
        <w:t>) storia del libro</w:t>
      </w:r>
      <w:r w:rsidR="0043496D" w:rsidRPr="0029337B">
        <w:rPr>
          <w:rStyle w:val="normaltextrun"/>
          <w:rFonts w:ascii="Garamond" w:hAnsi="Garamond" w:cs="Segoe UI"/>
          <w:sz w:val="28"/>
          <w:szCs w:val="28"/>
        </w:rPr>
        <w:t xml:space="preserve"> e dell’editoria; f) </w:t>
      </w:r>
      <w:r w:rsidR="00F631C6" w:rsidRPr="0029337B">
        <w:rPr>
          <w:rStyle w:val="normaltextrun"/>
          <w:rFonts w:ascii="Garamond" w:hAnsi="Garamond" w:cs="Segoe UI"/>
          <w:sz w:val="28"/>
          <w:szCs w:val="28"/>
        </w:rPr>
        <w:t>edizioni critiche commentate.</w:t>
      </w:r>
    </w:p>
    <w:p w14:paraId="662D5D3B" w14:textId="5F054AA2" w:rsidR="004E6569" w:rsidRPr="009B6C48" w:rsidRDefault="004E6569" w:rsidP="00292662">
      <w:pPr>
        <w:pStyle w:val="paragraph"/>
        <w:spacing w:line="276" w:lineRule="auto"/>
        <w:ind w:firstLine="284"/>
        <w:jc w:val="both"/>
        <w:textAlignment w:val="baseline"/>
        <w:rPr>
          <w:rStyle w:val="normaltextrun"/>
          <w:rFonts w:ascii="Garamond" w:hAnsi="Garamond" w:cs="Segoe UI"/>
          <w:color w:val="000000" w:themeColor="text1"/>
          <w:sz w:val="28"/>
          <w:szCs w:val="28"/>
        </w:rPr>
      </w:pPr>
      <w:r>
        <w:rPr>
          <w:rStyle w:val="normaltextrun"/>
          <w:rFonts w:ascii="Garamond" w:hAnsi="Garamond" w:cs="Segoe UI"/>
          <w:sz w:val="28"/>
          <w:szCs w:val="28"/>
        </w:rPr>
        <w:lastRenderedPageBreak/>
        <w:t xml:space="preserve">Il seminario sarà articolato in diverse sessioni composte da un massimo di 6 partecipanti e </w:t>
      </w:r>
      <w:r w:rsidR="00D26E4D">
        <w:rPr>
          <w:rStyle w:val="normaltextrun"/>
          <w:rFonts w:ascii="Garamond" w:hAnsi="Garamond" w:cs="Segoe UI"/>
          <w:sz w:val="28"/>
          <w:szCs w:val="28"/>
        </w:rPr>
        <w:t>due</w:t>
      </w:r>
      <w:r>
        <w:rPr>
          <w:rStyle w:val="normaltextrun"/>
          <w:rFonts w:ascii="Garamond" w:hAnsi="Garamond" w:cs="Segoe UI"/>
          <w:sz w:val="28"/>
          <w:szCs w:val="28"/>
        </w:rPr>
        <w:t xml:space="preserve"> docent</w:t>
      </w:r>
      <w:r w:rsidR="00D26E4D">
        <w:rPr>
          <w:rStyle w:val="normaltextrun"/>
          <w:rFonts w:ascii="Garamond" w:hAnsi="Garamond" w:cs="Segoe UI"/>
          <w:sz w:val="28"/>
          <w:szCs w:val="28"/>
        </w:rPr>
        <w:t xml:space="preserve">i </w:t>
      </w:r>
      <w:r>
        <w:rPr>
          <w:rStyle w:val="normaltextrun"/>
          <w:rFonts w:ascii="Garamond" w:hAnsi="Garamond" w:cs="Segoe UI"/>
          <w:sz w:val="28"/>
          <w:szCs w:val="28"/>
        </w:rPr>
        <w:t>che ne discuter</w:t>
      </w:r>
      <w:r w:rsidR="00D26E4D">
        <w:rPr>
          <w:rStyle w:val="normaltextrun"/>
          <w:rFonts w:ascii="Garamond" w:hAnsi="Garamond" w:cs="Segoe UI"/>
          <w:sz w:val="28"/>
          <w:szCs w:val="28"/>
        </w:rPr>
        <w:t>anno</w:t>
      </w:r>
      <w:r>
        <w:rPr>
          <w:rStyle w:val="normaltextrun"/>
          <w:rFonts w:ascii="Garamond" w:hAnsi="Garamond" w:cs="Segoe UI"/>
          <w:sz w:val="28"/>
          <w:szCs w:val="28"/>
        </w:rPr>
        <w:t xml:space="preserve"> gli interventi.  </w:t>
      </w:r>
      <w:r w:rsidRPr="00A72323">
        <w:rPr>
          <w:rStyle w:val="normaltextrun"/>
          <w:rFonts w:ascii="Garamond" w:hAnsi="Garamond" w:cs="Segoe UI"/>
          <w:sz w:val="28"/>
          <w:szCs w:val="28"/>
        </w:rPr>
        <w:t>I</w:t>
      </w:r>
      <w:r>
        <w:rPr>
          <w:rStyle w:val="normaltextrun"/>
          <w:rFonts w:ascii="Garamond" w:hAnsi="Garamond" w:cs="Segoe UI"/>
          <w:sz w:val="28"/>
          <w:szCs w:val="28"/>
        </w:rPr>
        <w:t>/le</w:t>
      </w:r>
      <w:r w:rsidRPr="00A72323">
        <w:rPr>
          <w:rStyle w:val="normaltextrun"/>
          <w:rFonts w:ascii="Garamond" w:hAnsi="Garamond" w:cs="Segoe UI"/>
          <w:sz w:val="28"/>
          <w:szCs w:val="28"/>
        </w:rPr>
        <w:t xml:space="preserve"> partecipanti avranno a disposizione </w:t>
      </w:r>
      <w:r w:rsidRPr="004D1F30">
        <w:rPr>
          <w:rStyle w:val="normaltextrun"/>
          <w:rFonts w:ascii="Garamond" w:hAnsi="Garamond" w:cs="Segoe UI"/>
          <w:b/>
          <w:bCs/>
          <w:sz w:val="28"/>
          <w:szCs w:val="28"/>
        </w:rPr>
        <w:t>2</w:t>
      </w:r>
      <w:r>
        <w:rPr>
          <w:rStyle w:val="normaltextrun"/>
          <w:rFonts w:ascii="Garamond" w:hAnsi="Garamond" w:cs="Segoe UI"/>
          <w:b/>
          <w:bCs/>
          <w:sz w:val="28"/>
          <w:szCs w:val="28"/>
        </w:rPr>
        <w:t>0</w:t>
      </w:r>
      <w:r w:rsidRPr="004D1F30">
        <w:rPr>
          <w:rStyle w:val="normaltextrun"/>
          <w:rFonts w:ascii="Garamond" w:hAnsi="Garamond" w:cs="Segoe UI"/>
          <w:b/>
          <w:bCs/>
          <w:sz w:val="28"/>
          <w:szCs w:val="28"/>
        </w:rPr>
        <w:t xml:space="preserve"> minuti</w:t>
      </w:r>
      <w:r w:rsidRPr="00A72323">
        <w:rPr>
          <w:rStyle w:val="normaltextrun"/>
          <w:rFonts w:ascii="Garamond" w:hAnsi="Garamond" w:cs="Segoe UI"/>
          <w:sz w:val="28"/>
          <w:szCs w:val="28"/>
        </w:rPr>
        <w:t xml:space="preserve"> per presentare la propria </w:t>
      </w:r>
      <w:r>
        <w:rPr>
          <w:rStyle w:val="normaltextrun"/>
          <w:rFonts w:ascii="Garamond" w:hAnsi="Garamond" w:cs="Segoe UI"/>
          <w:sz w:val="28"/>
          <w:szCs w:val="28"/>
        </w:rPr>
        <w:t xml:space="preserve">ricerca. </w:t>
      </w:r>
      <w:r w:rsidRPr="0029337B">
        <w:rPr>
          <w:rStyle w:val="normaltextrun"/>
          <w:rFonts w:ascii="Garamond" w:hAnsi="Garamond" w:cs="Segoe UI"/>
          <w:sz w:val="28"/>
          <w:szCs w:val="28"/>
        </w:rPr>
        <w:t xml:space="preserve">Le proposte dovranno pervenire entro </w:t>
      </w:r>
      <w:r w:rsidRPr="00E900C8">
        <w:rPr>
          <w:rStyle w:val="normaltextrun"/>
          <w:rFonts w:ascii="Garamond" w:hAnsi="Garamond" w:cs="Segoe UI"/>
          <w:sz w:val="28"/>
          <w:szCs w:val="28"/>
        </w:rPr>
        <w:t xml:space="preserve">il </w:t>
      </w:r>
      <w:r w:rsidR="00E4567A" w:rsidRPr="00E900C8">
        <w:rPr>
          <w:rStyle w:val="normaltextrun"/>
          <w:rFonts w:ascii="Garamond" w:hAnsi="Garamond" w:cs="Segoe UI"/>
          <w:b/>
          <w:sz w:val="28"/>
          <w:szCs w:val="28"/>
        </w:rPr>
        <w:t>30 maggio</w:t>
      </w:r>
      <w:r w:rsidRPr="00E900C8">
        <w:rPr>
          <w:rStyle w:val="normaltextrun"/>
          <w:rFonts w:ascii="Garamond" w:hAnsi="Garamond" w:cs="Segoe UI"/>
          <w:b/>
          <w:sz w:val="28"/>
          <w:szCs w:val="28"/>
        </w:rPr>
        <w:t xml:space="preserve"> 202</w:t>
      </w:r>
      <w:r w:rsidR="00C375C2" w:rsidRPr="00E900C8">
        <w:rPr>
          <w:rStyle w:val="normaltextrun"/>
          <w:rFonts w:ascii="Garamond" w:hAnsi="Garamond" w:cs="Segoe UI"/>
          <w:b/>
          <w:sz w:val="28"/>
          <w:szCs w:val="28"/>
        </w:rPr>
        <w:t>6</w:t>
      </w:r>
      <w:r w:rsidRPr="0029337B">
        <w:rPr>
          <w:rStyle w:val="normaltextrun"/>
          <w:rFonts w:ascii="Garamond" w:hAnsi="Garamond" w:cs="Segoe UI"/>
          <w:sz w:val="28"/>
          <w:szCs w:val="28"/>
        </w:rPr>
        <w:t xml:space="preserve"> all’indirizzo email </w:t>
      </w:r>
      <w:hyperlink r:id="rId5" w:history="1">
        <w:r w:rsidRPr="0029337B">
          <w:rPr>
            <w:rStyle w:val="Collegamentoipertestuale"/>
            <w:rFonts w:ascii="Garamond" w:hAnsi="Garamond" w:cs="Segoe UI"/>
            <w:sz w:val="28"/>
            <w:szCs w:val="28"/>
          </w:rPr>
          <w:t>info@centropiorajna.it</w:t>
        </w:r>
      </w:hyperlink>
      <w:r>
        <w:rPr>
          <w:rStyle w:val="normaltextrun"/>
          <w:rFonts w:ascii="Garamond" w:hAnsi="Garamond" w:cs="Segoe UI"/>
          <w:sz w:val="28"/>
          <w:szCs w:val="28"/>
        </w:rPr>
        <w:t xml:space="preserve">. </w:t>
      </w:r>
      <w:r>
        <w:rPr>
          <w:rFonts w:ascii="Garamond" w:hAnsi="Garamond" w:cs="Segoe UI"/>
          <w:sz w:val="28"/>
          <w:szCs w:val="28"/>
        </w:rPr>
        <w:t>Ciascuna</w:t>
      </w:r>
      <w:r w:rsidRPr="004E6569">
        <w:rPr>
          <w:rFonts w:ascii="Garamond" w:hAnsi="Garamond" w:cs="Segoe UI"/>
          <w:sz w:val="28"/>
          <w:szCs w:val="28"/>
        </w:rPr>
        <w:t xml:space="preserve"> proposta andrà corredata di un titolo, di un abstract (max 200 parole) e di un breve profilo scientifico (max 1</w:t>
      </w:r>
      <w:r w:rsidR="00292662">
        <w:rPr>
          <w:rFonts w:ascii="Garamond" w:hAnsi="Garamond" w:cs="Segoe UI"/>
          <w:sz w:val="28"/>
          <w:szCs w:val="28"/>
        </w:rPr>
        <w:t>0</w:t>
      </w:r>
      <w:r w:rsidRPr="004E6569">
        <w:rPr>
          <w:rFonts w:ascii="Garamond" w:hAnsi="Garamond" w:cs="Segoe UI"/>
          <w:sz w:val="28"/>
          <w:szCs w:val="28"/>
        </w:rPr>
        <w:t xml:space="preserve">0 parole) contenente le notizie essenziali sul proprio percorso </w:t>
      </w:r>
      <w:r w:rsidR="00292662">
        <w:rPr>
          <w:rFonts w:ascii="Garamond" w:hAnsi="Garamond" w:cs="Segoe UI"/>
          <w:sz w:val="28"/>
          <w:szCs w:val="28"/>
        </w:rPr>
        <w:t>formativo</w:t>
      </w:r>
      <w:r w:rsidRPr="004E6569">
        <w:rPr>
          <w:rFonts w:ascii="Garamond" w:hAnsi="Garamond" w:cs="Segoe UI"/>
          <w:sz w:val="28"/>
          <w:szCs w:val="28"/>
        </w:rPr>
        <w:t xml:space="preserve">. </w:t>
      </w:r>
      <w:r>
        <w:rPr>
          <w:rStyle w:val="normaltextrun"/>
          <w:rFonts w:ascii="Garamond" w:hAnsi="Garamond" w:cs="Segoe UI"/>
          <w:sz w:val="28"/>
          <w:szCs w:val="28"/>
        </w:rPr>
        <w:t>Le</w:t>
      </w:r>
      <w:r w:rsidRPr="00A72323">
        <w:rPr>
          <w:rStyle w:val="normaltextrun"/>
          <w:rFonts w:ascii="Garamond" w:hAnsi="Garamond" w:cs="Segoe UI"/>
          <w:sz w:val="28"/>
          <w:szCs w:val="28"/>
        </w:rPr>
        <w:t xml:space="preserve"> proposte</w:t>
      </w:r>
      <w:r>
        <w:rPr>
          <w:rStyle w:val="normaltextrun"/>
          <w:rFonts w:ascii="Garamond" w:hAnsi="Garamond" w:cs="Segoe UI"/>
          <w:sz w:val="28"/>
          <w:szCs w:val="28"/>
        </w:rPr>
        <w:t xml:space="preserve"> pervenute</w:t>
      </w:r>
      <w:r w:rsidRPr="00A72323">
        <w:rPr>
          <w:rStyle w:val="normaltextrun"/>
          <w:rFonts w:ascii="Garamond" w:hAnsi="Garamond" w:cs="Segoe UI"/>
          <w:sz w:val="28"/>
          <w:szCs w:val="28"/>
        </w:rPr>
        <w:t xml:space="preserve"> saranno selezionate da un </w:t>
      </w:r>
      <w:r>
        <w:rPr>
          <w:rStyle w:val="normaltextrun"/>
          <w:rFonts w:ascii="Garamond" w:hAnsi="Garamond" w:cs="Segoe UI"/>
          <w:sz w:val="28"/>
          <w:szCs w:val="28"/>
        </w:rPr>
        <w:t>C</w:t>
      </w:r>
      <w:r w:rsidRPr="00A72323">
        <w:rPr>
          <w:rStyle w:val="normaltextrun"/>
          <w:rFonts w:ascii="Garamond" w:hAnsi="Garamond" w:cs="Segoe UI"/>
          <w:sz w:val="28"/>
          <w:szCs w:val="28"/>
        </w:rPr>
        <w:t>omitato scientifico</w:t>
      </w:r>
      <w:r>
        <w:rPr>
          <w:rStyle w:val="normaltextrun"/>
          <w:rFonts w:ascii="Garamond" w:hAnsi="Garamond" w:cs="Segoe UI"/>
          <w:sz w:val="28"/>
          <w:szCs w:val="28"/>
        </w:rPr>
        <w:t xml:space="preserve"> preposto alla valutazione.</w:t>
      </w:r>
      <w:r w:rsidR="00292662">
        <w:rPr>
          <w:rStyle w:val="normaltextrun"/>
          <w:rFonts w:ascii="Garamond" w:hAnsi="Garamond" w:cs="Segoe UI"/>
          <w:sz w:val="28"/>
          <w:szCs w:val="28"/>
        </w:rPr>
        <w:t xml:space="preserve"> Entro il </w:t>
      </w:r>
      <w:r w:rsidR="003F00E6" w:rsidRPr="00E900C8">
        <w:rPr>
          <w:rStyle w:val="normaltextrun"/>
          <w:rFonts w:ascii="Garamond" w:hAnsi="Garamond" w:cs="Segoe UI"/>
          <w:b/>
          <w:sz w:val="28"/>
          <w:szCs w:val="28"/>
        </w:rPr>
        <w:t>1</w:t>
      </w:r>
      <w:r w:rsidR="00E4567A" w:rsidRPr="00E900C8">
        <w:rPr>
          <w:rStyle w:val="normaltextrun"/>
          <w:rFonts w:ascii="Garamond" w:hAnsi="Garamond" w:cs="Segoe UI"/>
          <w:b/>
          <w:sz w:val="28"/>
          <w:szCs w:val="28"/>
        </w:rPr>
        <w:t>0</w:t>
      </w:r>
      <w:r w:rsidR="00E30343" w:rsidRPr="00E900C8">
        <w:rPr>
          <w:rStyle w:val="normaltextrun"/>
          <w:rFonts w:ascii="Garamond" w:hAnsi="Garamond" w:cs="Segoe UI"/>
          <w:b/>
          <w:sz w:val="28"/>
          <w:szCs w:val="28"/>
        </w:rPr>
        <w:t xml:space="preserve"> </w:t>
      </w:r>
      <w:r w:rsidR="00E4567A" w:rsidRPr="00E900C8">
        <w:rPr>
          <w:rStyle w:val="normaltextrun"/>
          <w:rFonts w:ascii="Garamond" w:hAnsi="Garamond" w:cs="Segoe UI"/>
          <w:b/>
          <w:sz w:val="28"/>
          <w:szCs w:val="28"/>
        </w:rPr>
        <w:t>giugno</w:t>
      </w:r>
      <w:r w:rsidR="007D0823" w:rsidRPr="00E900C8">
        <w:rPr>
          <w:rStyle w:val="normaltextrun"/>
          <w:rFonts w:ascii="Garamond" w:hAnsi="Garamond" w:cs="Segoe UI"/>
          <w:b/>
          <w:sz w:val="28"/>
          <w:szCs w:val="28"/>
        </w:rPr>
        <w:t xml:space="preserve"> 202</w:t>
      </w:r>
      <w:r w:rsidR="00C375C2" w:rsidRPr="00E900C8">
        <w:rPr>
          <w:rStyle w:val="normaltextrun"/>
          <w:rFonts w:ascii="Garamond" w:hAnsi="Garamond" w:cs="Segoe UI"/>
          <w:b/>
          <w:sz w:val="28"/>
          <w:szCs w:val="28"/>
        </w:rPr>
        <w:t>6</w:t>
      </w:r>
      <w:r w:rsidR="00292662">
        <w:rPr>
          <w:rStyle w:val="normaltextrun"/>
          <w:rFonts w:ascii="Garamond" w:hAnsi="Garamond" w:cs="Segoe UI"/>
          <w:sz w:val="28"/>
          <w:szCs w:val="28"/>
        </w:rPr>
        <w:t xml:space="preserve"> verrà pubblicato il calendario con la distribuzione dei partecipanti </w:t>
      </w:r>
      <w:r w:rsidR="00C10C08">
        <w:rPr>
          <w:rStyle w:val="normaltextrun"/>
          <w:rFonts w:ascii="Garamond" w:hAnsi="Garamond" w:cs="Segoe UI"/>
          <w:sz w:val="28"/>
          <w:szCs w:val="28"/>
        </w:rPr>
        <w:t>in sessioni che consentano la massima partecipazione e discussione collettiva.</w:t>
      </w:r>
      <w:r w:rsidR="00DE15FF">
        <w:rPr>
          <w:rStyle w:val="normaltextrun"/>
          <w:rFonts w:ascii="Garamond" w:hAnsi="Garamond" w:cs="Segoe UI"/>
          <w:sz w:val="28"/>
          <w:szCs w:val="28"/>
        </w:rPr>
        <w:t xml:space="preserve"> A seguito delle opportune revisioni, sarà valutata la possibilità di proporre gli interventi selezionati </w:t>
      </w:r>
      <w:r w:rsidR="00DE15FF" w:rsidRPr="0029337B">
        <w:rPr>
          <w:rStyle w:val="normaltextrun"/>
          <w:rFonts w:ascii="Garamond" w:hAnsi="Garamond" w:cs="Segoe UI"/>
          <w:sz w:val="28"/>
          <w:szCs w:val="28"/>
        </w:rPr>
        <w:t xml:space="preserve">alla Direzione scientifica </w:t>
      </w:r>
      <w:r w:rsidR="007D0823" w:rsidRPr="0029337B">
        <w:rPr>
          <w:rStyle w:val="normaltextrun"/>
          <w:rFonts w:ascii="Garamond" w:hAnsi="Garamond" w:cs="Segoe UI"/>
          <w:sz w:val="28"/>
          <w:szCs w:val="28"/>
        </w:rPr>
        <w:t>di «Filologia e critica»,</w:t>
      </w:r>
      <w:r w:rsidR="00DE15FF" w:rsidRPr="0029337B">
        <w:rPr>
          <w:rStyle w:val="normaltextrun"/>
          <w:rFonts w:ascii="Garamond" w:hAnsi="Garamond" w:cs="Segoe UI"/>
          <w:sz w:val="28"/>
          <w:szCs w:val="28"/>
        </w:rPr>
        <w:t xml:space="preserve"> rivist</w:t>
      </w:r>
      <w:r w:rsidR="007D0823" w:rsidRPr="0029337B">
        <w:rPr>
          <w:rStyle w:val="normaltextrun"/>
          <w:rFonts w:ascii="Garamond" w:hAnsi="Garamond" w:cs="Segoe UI"/>
          <w:sz w:val="28"/>
          <w:szCs w:val="28"/>
        </w:rPr>
        <w:t>a</w:t>
      </w:r>
      <w:r w:rsidR="00DE15FF" w:rsidRPr="0029337B">
        <w:rPr>
          <w:rStyle w:val="normaltextrun"/>
          <w:rFonts w:ascii="Garamond" w:hAnsi="Garamond" w:cs="Segoe UI"/>
          <w:sz w:val="28"/>
          <w:szCs w:val="28"/>
        </w:rPr>
        <w:t xml:space="preserve"> di fascia A che fa capo al Centro Pio </w:t>
      </w:r>
      <w:r w:rsidR="007D0823" w:rsidRPr="0029337B">
        <w:rPr>
          <w:rStyle w:val="normaltextrun"/>
          <w:rFonts w:ascii="Garamond" w:hAnsi="Garamond" w:cs="Segoe UI"/>
          <w:sz w:val="28"/>
          <w:szCs w:val="28"/>
        </w:rPr>
        <w:t>Rajna.</w:t>
      </w:r>
    </w:p>
    <w:p w14:paraId="42AD249A" w14:textId="07621100" w:rsidR="00C375C2" w:rsidRDefault="00C375C2" w:rsidP="00E30343">
      <w:pPr>
        <w:pStyle w:val="paragraph"/>
        <w:spacing w:line="276" w:lineRule="auto"/>
        <w:jc w:val="both"/>
        <w:textAlignment w:val="baseline"/>
        <w:rPr>
          <w:rFonts w:ascii="Garamond" w:hAnsi="Garamond" w:cs="Segoe UI"/>
          <w:sz w:val="28"/>
          <w:szCs w:val="28"/>
        </w:rPr>
      </w:pPr>
      <w:r w:rsidRPr="00C375C2">
        <w:rPr>
          <w:rFonts w:ascii="Garamond" w:hAnsi="Garamond" w:cs="Segoe UI"/>
          <w:b/>
          <w:bCs/>
          <w:sz w:val="28"/>
          <w:szCs w:val="28"/>
        </w:rPr>
        <w:t>Coordinamento scientifico-organizzativo</w:t>
      </w:r>
      <w:r w:rsidRPr="00C375C2">
        <w:rPr>
          <w:rFonts w:ascii="Garamond" w:hAnsi="Garamond" w:cs="Segoe UI"/>
          <w:sz w:val="28"/>
          <w:szCs w:val="28"/>
        </w:rPr>
        <w:t>: Elisabetta Albano, Fara Autiero, Vittorio Celotto, Bernardo De Luca, Giuseppe Andrea Liberti, Federico Ruggiero, Andrea Salvo Rossi</w:t>
      </w:r>
      <w:r>
        <w:rPr>
          <w:rFonts w:ascii="Garamond" w:hAnsi="Garamond" w:cs="Segoe UI"/>
          <w:sz w:val="28"/>
          <w:szCs w:val="28"/>
        </w:rPr>
        <w:t>.</w:t>
      </w:r>
    </w:p>
    <w:p w14:paraId="1F7672A1" w14:textId="5B99554A" w:rsidR="00C375C2" w:rsidRPr="00E30343" w:rsidRDefault="00C375C2" w:rsidP="00E30343">
      <w:pPr>
        <w:pStyle w:val="paragraph"/>
        <w:spacing w:line="276" w:lineRule="auto"/>
        <w:jc w:val="both"/>
        <w:textAlignment w:val="baseline"/>
        <w:rPr>
          <w:rFonts w:ascii="Garamond" w:hAnsi="Garamond" w:cs="Segoe UI"/>
          <w:sz w:val="28"/>
          <w:szCs w:val="28"/>
        </w:rPr>
      </w:pPr>
      <w:r w:rsidRPr="00C375C2">
        <w:rPr>
          <w:rFonts w:ascii="Garamond" w:hAnsi="Garamond" w:cs="Segoe UI"/>
          <w:b/>
          <w:bCs/>
          <w:sz w:val="28"/>
          <w:szCs w:val="28"/>
        </w:rPr>
        <w:t>Comitato scientifico</w:t>
      </w:r>
      <w:r w:rsidRPr="00C375C2">
        <w:rPr>
          <w:rFonts w:ascii="Garamond" w:hAnsi="Garamond" w:cs="Segoe UI"/>
          <w:sz w:val="28"/>
          <w:szCs w:val="28"/>
        </w:rPr>
        <w:t>: Luca Azzetta, Cecilia Bello, Monica Bert</w:t>
      </w:r>
      <w:r w:rsidR="00F04747">
        <w:rPr>
          <w:rFonts w:ascii="Garamond" w:hAnsi="Garamond" w:cs="Segoe UI"/>
          <w:sz w:val="28"/>
          <w:szCs w:val="28"/>
        </w:rPr>
        <w:t>é</w:t>
      </w:r>
      <w:r w:rsidRPr="00C375C2">
        <w:rPr>
          <w:rFonts w:ascii="Garamond" w:hAnsi="Garamond" w:cs="Segoe UI"/>
          <w:sz w:val="28"/>
          <w:szCs w:val="28"/>
        </w:rPr>
        <w:t>, Massimiliano Corrado, Marco Cursi, Alessio Decaria, Riccardo Donati, Maurizio Fiorilla, Paola Italia, Luca Marcozzi, Andrea Mazzucchi, Matteo Motolese, Teresa Nocita, Giuseppe Palazzolo, Matteo Palumbo, Paolo Pellegrini, Giulia Raboni, Roberto Rea, Emilio Russo.</w:t>
      </w:r>
    </w:p>
    <w:sectPr w:rsidR="00C375C2" w:rsidRPr="00E3034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altName w:val="Garamond Premr Pro"/>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84A30"/>
    <w:multiLevelType w:val="hybridMultilevel"/>
    <w:tmpl w:val="B1C6A3D8"/>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AFA2C6A"/>
    <w:multiLevelType w:val="hybridMultilevel"/>
    <w:tmpl w:val="8D8CA78A"/>
    <w:lvl w:ilvl="0" w:tplc="0D2A55F8">
      <w:start w:val="1"/>
      <w:numFmt w:val="decimal"/>
      <w:lvlText w:val="%1."/>
      <w:lvlJc w:val="left"/>
      <w:pPr>
        <w:ind w:left="720" w:hanging="360"/>
      </w:pPr>
      <w:rPr>
        <w:rFonts w:ascii="Garamond" w:hAnsi="Garamond" w:hint="default"/>
        <w:sz w:val="28"/>
        <w:szCs w:val="2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53363588">
    <w:abstractNumId w:val="1"/>
  </w:num>
  <w:num w:numId="2" w16cid:durableId="1071344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23"/>
    <w:rsid w:val="0005562F"/>
    <w:rsid w:val="000956A9"/>
    <w:rsid w:val="000B662C"/>
    <w:rsid w:val="000E6CF3"/>
    <w:rsid w:val="00143D96"/>
    <w:rsid w:val="00154E76"/>
    <w:rsid w:val="00174C8C"/>
    <w:rsid w:val="001D55D8"/>
    <w:rsid w:val="001E5D23"/>
    <w:rsid w:val="00292662"/>
    <w:rsid w:val="0029337B"/>
    <w:rsid w:val="002A5939"/>
    <w:rsid w:val="003335A3"/>
    <w:rsid w:val="00396231"/>
    <w:rsid w:val="003F00E6"/>
    <w:rsid w:val="004161DE"/>
    <w:rsid w:val="0043496D"/>
    <w:rsid w:val="00446C62"/>
    <w:rsid w:val="004B339F"/>
    <w:rsid w:val="004B674A"/>
    <w:rsid w:val="004D1F30"/>
    <w:rsid w:val="004E6569"/>
    <w:rsid w:val="00580555"/>
    <w:rsid w:val="0062075E"/>
    <w:rsid w:val="00622717"/>
    <w:rsid w:val="00672D95"/>
    <w:rsid w:val="006B7ABD"/>
    <w:rsid w:val="00702BB4"/>
    <w:rsid w:val="00734CCF"/>
    <w:rsid w:val="00752056"/>
    <w:rsid w:val="007948B8"/>
    <w:rsid w:val="007B4540"/>
    <w:rsid w:val="007D0823"/>
    <w:rsid w:val="008965AF"/>
    <w:rsid w:val="008B6DD8"/>
    <w:rsid w:val="008D2433"/>
    <w:rsid w:val="008D7B43"/>
    <w:rsid w:val="00933011"/>
    <w:rsid w:val="00971D5A"/>
    <w:rsid w:val="009B425A"/>
    <w:rsid w:val="009B6C48"/>
    <w:rsid w:val="009E50F9"/>
    <w:rsid w:val="00A167A1"/>
    <w:rsid w:val="00A72323"/>
    <w:rsid w:val="00A73E68"/>
    <w:rsid w:val="00A801B3"/>
    <w:rsid w:val="00B02216"/>
    <w:rsid w:val="00B920A1"/>
    <w:rsid w:val="00C10C08"/>
    <w:rsid w:val="00C3578F"/>
    <w:rsid w:val="00C375C2"/>
    <w:rsid w:val="00D26E4D"/>
    <w:rsid w:val="00D44648"/>
    <w:rsid w:val="00DB1B90"/>
    <w:rsid w:val="00DE15FF"/>
    <w:rsid w:val="00DF0193"/>
    <w:rsid w:val="00E30343"/>
    <w:rsid w:val="00E4567A"/>
    <w:rsid w:val="00E82E54"/>
    <w:rsid w:val="00E900C8"/>
    <w:rsid w:val="00EA40F3"/>
    <w:rsid w:val="00EB68B5"/>
    <w:rsid w:val="00EE4E74"/>
    <w:rsid w:val="00F04747"/>
    <w:rsid w:val="00F0626B"/>
    <w:rsid w:val="00F2335D"/>
    <w:rsid w:val="00F43703"/>
    <w:rsid w:val="00F631C6"/>
    <w:rsid w:val="00F80DF5"/>
    <w:rsid w:val="00FB47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A73ED"/>
  <w15:chartTrackingRefBased/>
  <w15:docId w15:val="{DCB21A90-1075-E348-8FA7-22E910DC2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lang w:val="it-IT"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E6569"/>
    <w:pPr>
      <w:jc w:val="left"/>
    </w:pPr>
    <w:rPr>
      <w:rFonts w:eastAsia="Times New Roman"/>
      <w:kern w:val="0"/>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ph">
    <w:name w:val="paragraph"/>
    <w:basedOn w:val="Normale"/>
    <w:rsid w:val="00A72323"/>
    <w:pPr>
      <w:spacing w:before="100" w:beforeAutospacing="1" w:after="100" w:afterAutospacing="1"/>
    </w:pPr>
  </w:style>
  <w:style w:type="character" w:customStyle="1" w:styleId="normaltextrun">
    <w:name w:val="normaltextrun"/>
    <w:basedOn w:val="Carpredefinitoparagrafo"/>
    <w:rsid w:val="00A72323"/>
  </w:style>
  <w:style w:type="character" w:customStyle="1" w:styleId="eop">
    <w:name w:val="eop"/>
    <w:basedOn w:val="Carpredefinitoparagrafo"/>
    <w:rsid w:val="00A72323"/>
  </w:style>
  <w:style w:type="character" w:styleId="Collegamentoipertestuale">
    <w:name w:val="Hyperlink"/>
    <w:basedOn w:val="Carpredefinitoparagrafo"/>
    <w:uiPriority w:val="99"/>
    <w:unhideWhenUsed/>
    <w:rsid w:val="00A72323"/>
    <w:rPr>
      <w:color w:val="0563C1" w:themeColor="hyperlink"/>
      <w:u w:val="single"/>
    </w:rPr>
  </w:style>
  <w:style w:type="character" w:styleId="Menzionenonrisolta">
    <w:name w:val="Unresolved Mention"/>
    <w:basedOn w:val="Carpredefinitoparagrafo"/>
    <w:uiPriority w:val="99"/>
    <w:semiHidden/>
    <w:unhideWhenUsed/>
    <w:rsid w:val="00A723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84267">
      <w:bodyDiv w:val="1"/>
      <w:marLeft w:val="0"/>
      <w:marRight w:val="0"/>
      <w:marTop w:val="0"/>
      <w:marBottom w:val="0"/>
      <w:divBdr>
        <w:top w:val="none" w:sz="0" w:space="0" w:color="auto"/>
        <w:left w:val="none" w:sz="0" w:space="0" w:color="auto"/>
        <w:bottom w:val="none" w:sz="0" w:space="0" w:color="auto"/>
        <w:right w:val="none" w:sz="0" w:space="0" w:color="auto"/>
      </w:divBdr>
      <w:divsChild>
        <w:div w:id="460344924">
          <w:marLeft w:val="0"/>
          <w:marRight w:val="0"/>
          <w:marTop w:val="0"/>
          <w:marBottom w:val="0"/>
          <w:divBdr>
            <w:top w:val="none" w:sz="0" w:space="0" w:color="auto"/>
            <w:left w:val="none" w:sz="0" w:space="0" w:color="auto"/>
            <w:bottom w:val="none" w:sz="0" w:space="0" w:color="auto"/>
            <w:right w:val="none" w:sz="0" w:space="0" w:color="auto"/>
          </w:divBdr>
        </w:div>
        <w:div w:id="949433961">
          <w:marLeft w:val="0"/>
          <w:marRight w:val="0"/>
          <w:marTop w:val="0"/>
          <w:marBottom w:val="0"/>
          <w:divBdr>
            <w:top w:val="none" w:sz="0" w:space="0" w:color="auto"/>
            <w:left w:val="none" w:sz="0" w:space="0" w:color="auto"/>
            <w:bottom w:val="none" w:sz="0" w:space="0" w:color="auto"/>
            <w:right w:val="none" w:sz="0" w:space="0" w:color="auto"/>
          </w:divBdr>
        </w:div>
        <w:div w:id="53746259">
          <w:marLeft w:val="0"/>
          <w:marRight w:val="0"/>
          <w:marTop w:val="0"/>
          <w:marBottom w:val="0"/>
          <w:divBdr>
            <w:top w:val="none" w:sz="0" w:space="0" w:color="auto"/>
            <w:left w:val="none" w:sz="0" w:space="0" w:color="auto"/>
            <w:bottom w:val="none" w:sz="0" w:space="0" w:color="auto"/>
            <w:right w:val="none" w:sz="0" w:space="0" w:color="auto"/>
          </w:divBdr>
        </w:div>
        <w:div w:id="2098331827">
          <w:marLeft w:val="0"/>
          <w:marRight w:val="0"/>
          <w:marTop w:val="0"/>
          <w:marBottom w:val="0"/>
          <w:divBdr>
            <w:top w:val="none" w:sz="0" w:space="0" w:color="auto"/>
            <w:left w:val="none" w:sz="0" w:space="0" w:color="auto"/>
            <w:bottom w:val="none" w:sz="0" w:space="0" w:color="auto"/>
            <w:right w:val="none" w:sz="0" w:space="0" w:color="auto"/>
          </w:divBdr>
        </w:div>
        <w:div w:id="1799958237">
          <w:marLeft w:val="0"/>
          <w:marRight w:val="0"/>
          <w:marTop w:val="0"/>
          <w:marBottom w:val="0"/>
          <w:divBdr>
            <w:top w:val="none" w:sz="0" w:space="0" w:color="auto"/>
            <w:left w:val="none" w:sz="0" w:space="0" w:color="auto"/>
            <w:bottom w:val="none" w:sz="0" w:space="0" w:color="auto"/>
            <w:right w:val="none" w:sz="0" w:space="0" w:color="auto"/>
          </w:divBdr>
        </w:div>
        <w:div w:id="1466897190">
          <w:marLeft w:val="0"/>
          <w:marRight w:val="0"/>
          <w:marTop w:val="0"/>
          <w:marBottom w:val="0"/>
          <w:divBdr>
            <w:top w:val="none" w:sz="0" w:space="0" w:color="auto"/>
            <w:left w:val="none" w:sz="0" w:space="0" w:color="auto"/>
            <w:bottom w:val="none" w:sz="0" w:space="0" w:color="auto"/>
            <w:right w:val="none" w:sz="0" w:space="0" w:color="auto"/>
          </w:divBdr>
        </w:div>
        <w:div w:id="602227971">
          <w:marLeft w:val="0"/>
          <w:marRight w:val="0"/>
          <w:marTop w:val="0"/>
          <w:marBottom w:val="0"/>
          <w:divBdr>
            <w:top w:val="none" w:sz="0" w:space="0" w:color="auto"/>
            <w:left w:val="none" w:sz="0" w:space="0" w:color="auto"/>
            <w:bottom w:val="none" w:sz="0" w:space="0" w:color="auto"/>
            <w:right w:val="none" w:sz="0" w:space="0" w:color="auto"/>
          </w:divBdr>
        </w:div>
        <w:div w:id="850877641">
          <w:marLeft w:val="0"/>
          <w:marRight w:val="0"/>
          <w:marTop w:val="0"/>
          <w:marBottom w:val="0"/>
          <w:divBdr>
            <w:top w:val="none" w:sz="0" w:space="0" w:color="auto"/>
            <w:left w:val="none" w:sz="0" w:space="0" w:color="auto"/>
            <w:bottom w:val="none" w:sz="0" w:space="0" w:color="auto"/>
            <w:right w:val="none" w:sz="0" w:space="0" w:color="auto"/>
          </w:divBdr>
        </w:div>
        <w:div w:id="931014675">
          <w:marLeft w:val="0"/>
          <w:marRight w:val="0"/>
          <w:marTop w:val="0"/>
          <w:marBottom w:val="0"/>
          <w:divBdr>
            <w:top w:val="none" w:sz="0" w:space="0" w:color="auto"/>
            <w:left w:val="none" w:sz="0" w:space="0" w:color="auto"/>
            <w:bottom w:val="none" w:sz="0" w:space="0" w:color="auto"/>
            <w:right w:val="none" w:sz="0" w:space="0" w:color="auto"/>
          </w:divBdr>
        </w:div>
        <w:div w:id="2081438817">
          <w:marLeft w:val="0"/>
          <w:marRight w:val="0"/>
          <w:marTop w:val="0"/>
          <w:marBottom w:val="0"/>
          <w:divBdr>
            <w:top w:val="none" w:sz="0" w:space="0" w:color="auto"/>
            <w:left w:val="none" w:sz="0" w:space="0" w:color="auto"/>
            <w:bottom w:val="none" w:sz="0" w:space="0" w:color="auto"/>
            <w:right w:val="none" w:sz="0" w:space="0" w:color="auto"/>
          </w:divBdr>
        </w:div>
        <w:div w:id="2139451709">
          <w:marLeft w:val="0"/>
          <w:marRight w:val="0"/>
          <w:marTop w:val="0"/>
          <w:marBottom w:val="0"/>
          <w:divBdr>
            <w:top w:val="none" w:sz="0" w:space="0" w:color="auto"/>
            <w:left w:val="none" w:sz="0" w:space="0" w:color="auto"/>
            <w:bottom w:val="none" w:sz="0" w:space="0" w:color="auto"/>
            <w:right w:val="none" w:sz="0" w:space="0" w:color="auto"/>
          </w:divBdr>
        </w:div>
        <w:div w:id="1831023934">
          <w:marLeft w:val="0"/>
          <w:marRight w:val="0"/>
          <w:marTop w:val="0"/>
          <w:marBottom w:val="0"/>
          <w:divBdr>
            <w:top w:val="none" w:sz="0" w:space="0" w:color="auto"/>
            <w:left w:val="none" w:sz="0" w:space="0" w:color="auto"/>
            <w:bottom w:val="none" w:sz="0" w:space="0" w:color="auto"/>
            <w:right w:val="none" w:sz="0" w:space="0" w:color="auto"/>
          </w:divBdr>
        </w:div>
        <w:div w:id="619996172">
          <w:marLeft w:val="0"/>
          <w:marRight w:val="0"/>
          <w:marTop w:val="0"/>
          <w:marBottom w:val="0"/>
          <w:divBdr>
            <w:top w:val="none" w:sz="0" w:space="0" w:color="auto"/>
            <w:left w:val="none" w:sz="0" w:space="0" w:color="auto"/>
            <w:bottom w:val="none" w:sz="0" w:space="0" w:color="auto"/>
            <w:right w:val="none" w:sz="0" w:space="0" w:color="auto"/>
          </w:divBdr>
        </w:div>
        <w:div w:id="1006519657">
          <w:marLeft w:val="0"/>
          <w:marRight w:val="0"/>
          <w:marTop w:val="0"/>
          <w:marBottom w:val="0"/>
          <w:divBdr>
            <w:top w:val="none" w:sz="0" w:space="0" w:color="auto"/>
            <w:left w:val="none" w:sz="0" w:space="0" w:color="auto"/>
            <w:bottom w:val="none" w:sz="0" w:space="0" w:color="auto"/>
            <w:right w:val="none" w:sz="0" w:space="0" w:color="auto"/>
          </w:divBdr>
        </w:div>
        <w:div w:id="1748764545">
          <w:marLeft w:val="0"/>
          <w:marRight w:val="0"/>
          <w:marTop w:val="0"/>
          <w:marBottom w:val="0"/>
          <w:divBdr>
            <w:top w:val="none" w:sz="0" w:space="0" w:color="auto"/>
            <w:left w:val="none" w:sz="0" w:space="0" w:color="auto"/>
            <w:bottom w:val="none" w:sz="0" w:space="0" w:color="auto"/>
            <w:right w:val="none" w:sz="0" w:space="0" w:color="auto"/>
          </w:divBdr>
        </w:div>
        <w:div w:id="1974404730">
          <w:marLeft w:val="0"/>
          <w:marRight w:val="0"/>
          <w:marTop w:val="0"/>
          <w:marBottom w:val="0"/>
          <w:divBdr>
            <w:top w:val="none" w:sz="0" w:space="0" w:color="auto"/>
            <w:left w:val="none" w:sz="0" w:space="0" w:color="auto"/>
            <w:bottom w:val="none" w:sz="0" w:space="0" w:color="auto"/>
            <w:right w:val="none" w:sz="0" w:space="0" w:color="auto"/>
          </w:divBdr>
        </w:div>
        <w:div w:id="2131706157">
          <w:marLeft w:val="0"/>
          <w:marRight w:val="0"/>
          <w:marTop w:val="0"/>
          <w:marBottom w:val="0"/>
          <w:divBdr>
            <w:top w:val="none" w:sz="0" w:space="0" w:color="auto"/>
            <w:left w:val="none" w:sz="0" w:space="0" w:color="auto"/>
            <w:bottom w:val="none" w:sz="0" w:space="0" w:color="auto"/>
            <w:right w:val="none" w:sz="0" w:space="0" w:color="auto"/>
          </w:divBdr>
        </w:div>
        <w:div w:id="1847403215">
          <w:marLeft w:val="0"/>
          <w:marRight w:val="0"/>
          <w:marTop w:val="0"/>
          <w:marBottom w:val="0"/>
          <w:divBdr>
            <w:top w:val="none" w:sz="0" w:space="0" w:color="auto"/>
            <w:left w:val="none" w:sz="0" w:space="0" w:color="auto"/>
            <w:bottom w:val="none" w:sz="0" w:space="0" w:color="auto"/>
            <w:right w:val="none" w:sz="0" w:space="0" w:color="auto"/>
          </w:divBdr>
        </w:div>
        <w:div w:id="1648365051">
          <w:marLeft w:val="0"/>
          <w:marRight w:val="0"/>
          <w:marTop w:val="0"/>
          <w:marBottom w:val="0"/>
          <w:divBdr>
            <w:top w:val="none" w:sz="0" w:space="0" w:color="auto"/>
            <w:left w:val="none" w:sz="0" w:space="0" w:color="auto"/>
            <w:bottom w:val="none" w:sz="0" w:space="0" w:color="auto"/>
            <w:right w:val="none" w:sz="0" w:space="0" w:color="auto"/>
          </w:divBdr>
        </w:div>
        <w:div w:id="1528450254">
          <w:marLeft w:val="0"/>
          <w:marRight w:val="0"/>
          <w:marTop w:val="0"/>
          <w:marBottom w:val="0"/>
          <w:divBdr>
            <w:top w:val="none" w:sz="0" w:space="0" w:color="auto"/>
            <w:left w:val="none" w:sz="0" w:space="0" w:color="auto"/>
            <w:bottom w:val="none" w:sz="0" w:space="0" w:color="auto"/>
            <w:right w:val="none" w:sz="0" w:space="0" w:color="auto"/>
          </w:divBdr>
        </w:div>
        <w:div w:id="588545368">
          <w:marLeft w:val="0"/>
          <w:marRight w:val="0"/>
          <w:marTop w:val="0"/>
          <w:marBottom w:val="0"/>
          <w:divBdr>
            <w:top w:val="none" w:sz="0" w:space="0" w:color="auto"/>
            <w:left w:val="none" w:sz="0" w:space="0" w:color="auto"/>
            <w:bottom w:val="none" w:sz="0" w:space="0" w:color="auto"/>
            <w:right w:val="none" w:sz="0" w:space="0" w:color="auto"/>
          </w:divBdr>
        </w:div>
        <w:div w:id="1320499908">
          <w:marLeft w:val="0"/>
          <w:marRight w:val="0"/>
          <w:marTop w:val="0"/>
          <w:marBottom w:val="0"/>
          <w:divBdr>
            <w:top w:val="none" w:sz="0" w:space="0" w:color="auto"/>
            <w:left w:val="none" w:sz="0" w:space="0" w:color="auto"/>
            <w:bottom w:val="none" w:sz="0" w:space="0" w:color="auto"/>
            <w:right w:val="none" w:sz="0" w:space="0" w:color="auto"/>
          </w:divBdr>
        </w:div>
        <w:div w:id="350570133">
          <w:marLeft w:val="0"/>
          <w:marRight w:val="0"/>
          <w:marTop w:val="0"/>
          <w:marBottom w:val="0"/>
          <w:divBdr>
            <w:top w:val="none" w:sz="0" w:space="0" w:color="auto"/>
            <w:left w:val="none" w:sz="0" w:space="0" w:color="auto"/>
            <w:bottom w:val="none" w:sz="0" w:space="0" w:color="auto"/>
            <w:right w:val="none" w:sz="0" w:space="0" w:color="auto"/>
          </w:divBdr>
        </w:div>
        <w:div w:id="1776293737">
          <w:marLeft w:val="0"/>
          <w:marRight w:val="0"/>
          <w:marTop w:val="0"/>
          <w:marBottom w:val="0"/>
          <w:divBdr>
            <w:top w:val="none" w:sz="0" w:space="0" w:color="auto"/>
            <w:left w:val="none" w:sz="0" w:space="0" w:color="auto"/>
            <w:bottom w:val="none" w:sz="0" w:space="0" w:color="auto"/>
            <w:right w:val="none" w:sz="0" w:space="0" w:color="auto"/>
          </w:divBdr>
        </w:div>
        <w:div w:id="426728879">
          <w:marLeft w:val="0"/>
          <w:marRight w:val="0"/>
          <w:marTop w:val="0"/>
          <w:marBottom w:val="0"/>
          <w:divBdr>
            <w:top w:val="none" w:sz="0" w:space="0" w:color="auto"/>
            <w:left w:val="none" w:sz="0" w:space="0" w:color="auto"/>
            <w:bottom w:val="none" w:sz="0" w:space="0" w:color="auto"/>
            <w:right w:val="none" w:sz="0" w:space="0" w:color="auto"/>
          </w:divBdr>
        </w:div>
        <w:div w:id="698699697">
          <w:marLeft w:val="0"/>
          <w:marRight w:val="0"/>
          <w:marTop w:val="0"/>
          <w:marBottom w:val="0"/>
          <w:divBdr>
            <w:top w:val="none" w:sz="0" w:space="0" w:color="auto"/>
            <w:left w:val="none" w:sz="0" w:space="0" w:color="auto"/>
            <w:bottom w:val="none" w:sz="0" w:space="0" w:color="auto"/>
            <w:right w:val="none" w:sz="0" w:space="0" w:color="auto"/>
          </w:divBdr>
        </w:div>
        <w:div w:id="1173185596">
          <w:marLeft w:val="0"/>
          <w:marRight w:val="0"/>
          <w:marTop w:val="0"/>
          <w:marBottom w:val="0"/>
          <w:divBdr>
            <w:top w:val="none" w:sz="0" w:space="0" w:color="auto"/>
            <w:left w:val="none" w:sz="0" w:space="0" w:color="auto"/>
            <w:bottom w:val="none" w:sz="0" w:space="0" w:color="auto"/>
            <w:right w:val="none" w:sz="0" w:space="0" w:color="auto"/>
          </w:divBdr>
        </w:div>
        <w:div w:id="1823035104">
          <w:marLeft w:val="0"/>
          <w:marRight w:val="0"/>
          <w:marTop w:val="0"/>
          <w:marBottom w:val="0"/>
          <w:divBdr>
            <w:top w:val="none" w:sz="0" w:space="0" w:color="auto"/>
            <w:left w:val="none" w:sz="0" w:space="0" w:color="auto"/>
            <w:bottom w:val="none" w:sz="0" w:space="0" w:color="auto"/>
            <w:right w:val="none" w:sz="0" w:space="0" w:color="auto"/>
          </w:divBdr>
        </w:div>
        <w:div w:id="167251859">
          <w:marLeft w:val="0"/>
          <w:marRight w:val="0"/>
          <w:marTop w:val="0"/>
          <w:marBottom w:val="0"/>
          <w:divBdr>
            <w:top w:val="none" w:sz="0" w:space="0" w:color="auto"/>
            <w:left w:val="none" w:sz="0" w:space="0" w:color="auto"/>
            <w:bottom w:val="none" w:sz="0" w:space="0" w:color="auto"/>
            <w:right w:val="none" w:sz="0" w:space="0" w:color="auto"/>
          </w:divBdr>
        </w:div>
        <w:div w:id="19933724">
          <w:marLeft w:val="0"/>
          <w:marRight w:val="0"/>
          <w:marTop w:val="0"/>
          <w:marBottom w:val="0"/>
          <w:divBdr>
            <w:top w:val="none" w:sz="0" w:space="0" w:color="auto"/>
            <w:left w:val="none" w:sz="0" w:space="0" w:color="auto"/>
            <w:bottom w:val="none" w:sz="0" w:space="0" w:color="auto"/>
            <w:right w:val="none" w:sz="0" w:space="0" w:color="auto"/>
          </w:divBdr>
        </w:div>
      </w:divsChild>
    </w:div>
    <w:div w:id="46473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centropiorajn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651</Words>
  <Characters>3713</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Ruggiero</dc:creator>
  <cp:keywords/>
  <dc:description/>
  <cp:lastModifiedBy>Teresa Mielis</cp:lastModifiedBy>
  <cp:revision>40</cp:revision>
  <dcterms:created xsi:type="dcterms:W3CDTF">2024-04-23T16:29:00Z</dcterms:created>
  <dcterms:modified xsi:type="dcterms:W3CDTF">2026-04-28T09:30:00Z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2024-10-14T14:31:00Z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b4646b56-23df-44ab-9827-448dc3f82ed5</vt:lpwstr>
  </property>
  <property fmtid="{D5CDD505-2E9C-101B-9397-08002B2CF9AE}" pid="8" name="MSIP_Label_2ad0b24d-6422-44b0-b3de-abb3a9e8c81a_ContentBits">
    <vt:lpwstr>0</vt:lpwstr>
  </property>
</Properties>
</file>